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44099" w14:textId="77135EF0" w:rsidR="00506F57" w:rsidRPr="00C5156C" w:rsidRDefault="00182416" w:rsidP="00182416">
      <w:pPr>
        <w:rPr>
          <w:sz w:val="56"/>
          <w:szCs w:val="56"/>
        </w:rPr>
      </w:pPr>
      <w:r>
        <w:rPr>
          <w:noProof/>
        </w:rPr>
        <w:drawing>
          <wp:inline distT="0" distB="0" distL="0" distR="0" wp14:anchorId="53176663" wp14:editId="6F5F4570">
            <wp:extent cx="1514475" cy="781050"/>
            <wp:effectExtent l="0" t="0" r="9525" b="0"/>
            <wp:docPr id="11" name="Picture 11" descr="The Art of Letter Writing: 5 Tips f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Letter Writing: 5 Tips for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36" cy="7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                   </w:t>
      </w:r>
      <w:r w:rsidR="00C5156C">
        <w:rPr>
          <w:sz w:val="44"/>
          <w:szCs w:val="44"/>
        </w:rPr>
        <w:t xml:space="preserve"> </w:t>
      </w:r>
      <w:r w:rsidR="00B55E9D" w:rsidRPr="00C5156C">
        <w:rPr>
          <w:sz w:val="56"/>
          <w:szCs w:val="56"/>
        </w:rPr>
        <w:t>WRITING CURRICULUM</w:t>
      </w:r>
      <w:r w:rsidR="00C15F58" w:rsidRPr="00C5156C">
        <w:rPr>
          <w:sz w:val="56"/>
          <w:szCs w:val="5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2009"/>
        <w:gridCol w:w="1991"/>
        <w:gridCol w:w="2000"/>
        <w:gridCol w:w="2005"/>
        <w:gridCol w:w="1987"/>
      </w:tblGrid>
      <w:tr w:rsidR="00F65B4B" w14:paraId="06459408" w14:textId="77777777" w:rsidTr="00CA7EBB">
        <w:tc>
          <w:tcPr>
            <w:tcW w:w="1978" w:type="dxa"/>
          </w:tcPr>
          <w:p w14:paraId="09CED96B" w14:textId="77777777" w:rsidR="00B55E9D" w:rsidRDefault="00B55E9D"/>
        </w:tc>
        <w:tc>
          <w:tcPr>
            <w:tcW w:w="1978" w:type="dxa"/>
          </w:tcPr>
          <w:p w14:paraId="640A70AB" w14:textId="77777777" w:rsidR="00B55E9D" w:rsidRDefault="00B55E9D" w:rsidP="00EA799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AUTUMN 1</w:t>
            </w:r>
          </w:p>
          <w:p w14:paraId="0A8E322F" w14:textId="26CDC483" w:rsidR="00EA7999" w:rsidRPr="00C15F58" w:rsidRDefault="00EA7999" w:rsidP="00EA7999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09" w:type="dxa"/>
          </w:tcPr>
          <w:p w14:paraId="0C27EF5F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AUTUMN 2</w:t>
            </w:r>
          </w:p>
        </w:tc>
        <w:tc>
          <w:tcPr>
            <w:tcW w:w="1991" w:type="dxa"/>
          </w:tcPr>
          <w:p w14:paraId="7316CF20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SPRING 1</w:t>
            </w:r>
          </w:p>
        </w:tc>
        <w:tc>
          <w:tcPr>
            <w:tcW w:w="2000" w:type="dxa"/>
          </w:tcPr>
          <w:p w14:paraId="4D14E0A1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SPRING 2</w:t>
            </w:r>
          </w:p>
        </w:tc>
        <w:tc>
          <w:tcPr>
            <w:tcW w:w="2005" w:type="dxa"/>
          </w:tcPr>
          <w:p w14:paraId="34FA70CF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SUMMER 1</w:t>
            </w:r>
          </w:p>
        </w:tc>
        <w:tc>
          <w:tcPr>
            <w:tcW w:w="1987" w:type="dxa"/>
          </w:tcPr>
          <w:p w14:paraId="06C67365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SUMMER 2</w:t>
            </w:r>
          </w:p>
        </w:tc>
      </w:tr>
      <w:tr w:rsidR="00F65B4B" w:rsidRPr="00E2208C" w14:paraId="3EEF5B58" w14:textId="77777777" w:rsidTr="00CA7EBB">
        <w:tc>
          <w:tcPr>
            <w:tcW w:w="1978" w:type="dxa"/>
            <w:shd w:val="clear" w:color="auto" w:fill="FFC000"/>
          </w:tcPr>
          <w:p w14:paraId="47F69CC0" w14:textId="77777777" w:rsidR="00B55E9D" w:rsidRPr="00C15F58" w:rsidRDefault="00B55E9D" w:rsidP="0034238B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4</w:t>
            </w:r>
          </w:p>
          <w:p w14:paraId="5AE83B54" w14:textId="77777777" w:rsidR="00B55E9D" w:rsidRPr="0034238B" w:rsidRDefault="00B55E9D" w:rsidP="0034238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FFC000"/>
          </w:tcPr>
          <w:p w14:paraId="1A38ED98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ESCAPE FROM POMPEII.</w:t>
            </w:r>
          </w:p>
          <w:p w14:paraId="14FF9F29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 xml:space="preserve">(Christina </w:t>
            </w:r>
            <w:proofErr w:type="spellStart"/>
            <w:r w:rsidRPr="000137CD">
              <w:rPr>
                <w:b/>
              </w:rPr>
              <w:t>Balit</w:t>
            </w:r>
            <w:proofErr w:type="spellEnd"/>
            <w:r w:rsidRPr="000137CD">
              <w:rPr>
                <w:b/>
              </w:rPr>
              <w:t>)</w:t>
            </w:r>
          </w:p>
          <w:p w14:paraId="02E9053F" w14:textId="77777777" w:rsidR="00262F01" w:rsidRDefault="000137CD" w:rsidP="000137CD">
            <w:r>
              <w:t>Third person recount.</w:t>
            </w:r>
          </w:p>
          <w:p w14:paraId="166D36E8" w14:textId="1962EB49" w:rsidR="000137CD" w:rsidRDefault="003E6EE8" w:rsidP="000137CD">
            <w:r>
              <w:rPr>
                <w:noProof/>
              </w:rPr>
              <w:drawing>
                <wp:inline distT="0" distB="0" distL="0" distR="0" wp14:anchorId="011FE4E3" wp14:editId="71341318">
                  <wp:extent cx="827074" cy="8382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465" cy="845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55732A" w14:textId="77777777" w:rsidR="003E6EE8" w:rsidRDefault="003E6EE8" w:rsidP="000137CD"/>
          <w:p w14:paraId="3E39F284" w14:textId="77777777" w:rsidR="003E6EE8" w:rsidRDefault="003E6EE8" w:rsidP="000137CD"/>
          <w:p w14:paraId="76E01D19" w14:textId="77777777" w:rsidR="000137CD" w:rsidRDefault="000137CD" w:rsidP="00142EF2"/>
          <w:p w14:paraId="0EC9387A" w14:textId="77777777" w:rsidR="000137CD" w:rsidRDefault="000137CD" w:rsidP="00142EF2"/>
          <w:p w14:paraId="5888657A" w14:textId="77777777" w:rsidR="000137CD" w:rsidRDefault="000137CD" w:rsidP="00142EF2"/>
          <w:p w14:paraId="03A9EC44" w14:textId="77777777" w:rsidR="000137CD" w:rsidRDefault="000137CD" w:rsidP="00142EF2"/>
          <w:p w14:paraId="28D9923E" w14:textId="77777777" w:rsidR="000137CD" w:rsidRDefault="000137CD" w:rsidP="00142EF2"/>
          <w:p w14:paraId="3DCC2E70" w14:textId="77777777" w:rsidR="00142EF2" w:rsidRDefault="00142EF2" w:rsidP="007301AE"/>
          <w:p w14:paraId="5D1E5754" w14:textId="77777777" w:rsidR="00690889" w:rsidRPr="00E2208C" w:rsidRDefault="00B51A13" w:rsidP="007301AE">
            <w:r>
              <w:t xml:space="preserve"> </w:t>
            </w:r>
          </w:p>
        </w:tc>
        <w:tc>
          <w:tcPr>
            <w:tcW w:w="2009" w:type="dxa"/>
            <w:shd w:val="clear" w:color="auto" w:fill="FFC000"/>
          </w:tcPr>
          <w:p w14:paraId="7BDA1CC0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>THE DAY THE CRAYONS QUIT</w:t>
            </w:r>
          </w:p>
          <w:p w14:paraId="798DE6B6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 xml:space="preserve">(Drew </w:t>
            </w:r>
            <w:proofErr w:type="spellStart"/>
            <w:r w:rsidRPr="000137CD">
              <w:rPr>
                <w:b/>
              </w:rPr>
              <w:t>Daywalt</w:t>
            </w:r>
            <w:proofErr w:type="spellEnd"/>
            <w:r w:rsidRPr="000137CD">
              <w:rPr>
                <w:b/>
              </w:rPr>
              <w:t xml:space="preserve"> and Oliver Jeffers)</w:t>
            </w:r>
          </w:p>
          <w:p w14:paraId="53D8C2C9" w14:textId="77777777" w:rsidR="00262F01" w:rsidRPr="00E2208C" w:rsidRDefault="00262F01" w:rsidP="00262F01">
            <w:r>
              <w:t>Persuasive Writing: letter.</w:t>
            </w:r>
          </w:p>
          <w:p w14:paraId="1542BAAB" w14:textId="77777777" w:rsidR="00690889" w:rsidRDefault="00690889"/>
          <w:p w14:paraId="12E801F4" w14:textId="4E02BECC" w:rsidR="00262F01" w:rsidRPr="00E2208C" w:rsidRDefault="00262F01">
            <w:r>
              <w:rPr>
                <w:noProof/>
              </w:rPr>
              <w:drawing>
                <wp:inline distT="0" distB="0" distL="0" distR="0" wp14:anchorId="5A5E685B" wp14:editId="72D65980">
                  <wp:extent cx="932180" cy="809625"/>
                  <wp:effectExtent l="0" t="0" r="127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602" cy="8282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shd w:val="clear" w:color="auto" w:fill="FFC000"/>
          </w:tcPr>
          <w:p w14:paraId="5603021D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 xml:space="preserve">THE TUNNEL </w:t>
            </w:r>
          </w:p>
          <w:p w14:paraId="4C74E721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>(Anthony Brown)</w:t>
            </w:r>
          </w:p>
          <w:p w14:paraId="3BD3B99A" w14:textId="77777777" w:rsidR="00262F01" w:rsidRDefault="00262F01" w:rsidP="00262F01">
            <w:r w:rsidRPr="000346E2">
              <w:t>To write a balanced argument.</w:t>
            </w:r>
          </w:p>
          <w:p w14:paraId="0C2C3378" w14:textId="77777777" w:rsidR="00262F01" w:rsidRDefault="00262F01"/>
          <w:p w14:paraId="43C8DCD6" w14:textId="32B24D71" w:rsidR="00262F01" w:rsidRDefault="00262F01">
            <w:r>
              <w:rPr>
                <w:noProof/>
              </w:rPr>
              <w:drawing>
                <wp:inline distT="0" distB="0" distL="0" distR="0" wp14:anchorId="7D51AC3B" wp14:editId="41495EE0">
                  <wp:extent cx="1095375" cy="869345"/>
                  <wp:effectExtent l="0" t="0" r="0" b="6985"/>
                  <wp:docPr id="27" name="Picture 27" descr="The Tunnel: 1: Amazon.co.uk: Anthon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Tunnel: 1: Amazon.co.uk: Anthon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54" cy="87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E40DC" w14:textId="77777777" w:rsidR="00262F01" w:rsidRDefault="00262F01"/>
          <w:p w14:paraId="019EBFA2" w14:textId="601A076E" w:rsidR="00E70782" w:rsidRDefault="005D4785" w:rsidP="00E707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POETRY PERFORMANCE </w:t>
            </w:r>
          </w:p>
          <w:p w14:paraId="6B95930C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34062A67" w14:textId="77777777" w:rsidR="00E70782" w:rsidRPr="00E2208C" w:rsidRDefault="00E70782" w:rsidP="00E70782"/>
          <w:p w14:paraId="715674C7" w14:textId="26553DF5" w:rsidR="005D4785" w:rsidRPr="00E2208C" w:rsidRDefault="005D4785"/>
        </w:tc>
        <w:tc>
          <w:tcPr>
            <w:tcW w:w="2000" w:type="dxa"/>
            <w:shd w:val="clear" w:color="auto" w:fill="FFC000"/>
          </w:tcPr>
          <w:p w14:paraId="1CCAE57D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FILM UNIT:</w:t>
            </w:r>
          </w:p>
          <w:p w14:paraId="2ED2B52B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THE LEGO STORY</w:t>
            </w:r>
          </w:p>
          <w:p w14:paraId="28B9260E" w14:textId="77777777" w:rsidR="00B55E9D" w:rsidRDefault="000137CD" w:rsidP="000137CD">
            <w:r>
              <w:t>Explanation text: The History of Lego.</w:t>
            </w:r>
          </w:p>
          <w:p w14:paraId="2C1DF48A" w14:textId="77777777" w:rsidR="0082154B" w:rsidRDefault="0082154B" w:rsidP="000137CD"/>
          <w:p w14:paraId="61F5AC9E" w14:textId="6D80204F" w:rsidR="00690889" w:rsidRPr="00E2208C" w:rsidRDefault="0082154B">
            <w:r>
              <w:rPr>
                <w:noProof/>
              </w:rPr>
              <w:drawing>
                <wp:inline distT="0" distB="0" distL="0" distR="0" wp14:anchorId="0E7B5794" wp14:editId="61065EBD">
                  <wp:extent cx="1047750" cy="8001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FFC000"/>
          </w:tcPr>
          <w:p w14:paraId="28EC18D2" w14:textId="77777777" w:rsidR="00623087" w:rsidRPr="000137CD" w:rsidRDefault="00623087">
            <w:pPr>
              <w:rPr>
                <w:b/>
              </w:rPr>
            </w:pPr>
            <w:r w:rsidRPr="000137CD">
              <w:rPr>
                <w:b/>
              </w:rPr>
              <w:t>THE NIGHT  BUS</w:t>
            </w:r>
          </w:p>
          <w:p w14:paraId="0480E797" w14:textId="77777777" w:rsidR="00623087" w:rsidRPr="000137CD" w:rsidRDefault="00623087">
            <w:pPr>
              <w:rPr>
                <w:b/>
              </w:rPr>
            </w:pPr>
            <w:r w:rsidRPr="000137CD">
              <w:rPr>
                <w:b/>
              </w:rPr>
              <w:t>(</w:t>
            </w:r>
            <w:proofErr w:type="spellStart"/>
            <w:r w:rsidRPr="000137CD">
              <w:rPr>
                <w:b/>
              </w:rPr>
              <w:t>Ohjali</w:t>
            </w:r>
            <w:proofErr w:type="spellEnd"/>
            <w:r w:rsidRPr="000137CD">
              <w:rPr>
                <w:b/>
              </w:rPr>
              <w:t xml:space="preserve"> Q RAUF)</w:t>
            </w:r>
          </w:p>
          <w:p w14:paraId="19F71F2F" w14:textId="77777777" w:rsidR="00690889" w:rsidRDefault="000137CD">
            <w:r>
              <w:t>Playscript: Alternate ending.</w:t>
            </w:r>
          </w:p>
          <w:p w14:paraId="549A7956" w14:textId="28EA4989" w:rsidR="0082154B" w:rsidRDefault="0082154B"/>
          <w:p w14:paraId="42722E30" w14:textId="4014353E" w:rsidR="0082154B" w:rsidRPr="00E2208C" w:rsidRDefault="0082154B">
            <w:r>
              <w:rPr>
                <w:noProof/>
              </w:rPr>
              <w:drawing>
                <wp:inline distT="0" distB="0" distL="0" distR="0" wp14:anchorId="09904002" wp14:editId="143B0916">
                  <wp:extent cx="1038225" cy="88582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shd w:val="clear" w:color="auto" w:fill="FFC000"/>
          </w:tcPr>
          <w:p w14:paraId="3162C8C5" w14:textId="77777777" w:rsidR="00B55E9D" w:rsidRPr="000137CD" w:rsidRDefault="001207DD">
            <w:pPr>
              <w:rPr>
                <w:b/>
              </w:rPr>
            </w:pPr>
            <w:r w:rsidRPr="000137CD">
              <w:rPr>
                <w:b/>
              </w:rPr>
              <w:t>THE LION, THE WITCH AND THE WARDROBE</w:t>
            </w:r>
          </w:p>
          <w:p w14:paraId="35BD0588" w14:textId="77777777" w:rsidR="001207DD" w:rsidRPr="000137CD" w:rsidRDefault="001207DD">
            <w:pPr>
              <w:rPr>
                <w:b/>
              </w:rPr>
            </w:pPr>
            <w:r w:rsidRPr="000137CD">
              <w:rPr>
                <w:b/>
              </w:rPr>
              <w:t>(C.S LEWIS)</w:t>
            </w:r>
          </w:p>
          <w:p w14:paraId="7F76D960" w14:textId="730DB370" w:rsidR="0082154B" w:rsidRDefault="000137CD">
            <w:r>
              <w:t>Poetry</w:t>
            </w:r>
          </w:p>
          <w:p w14:paraId="3AFB6E77" w14:textId="48DBAC17" w:rsidR="0082154B" w:rsidRDefault="0082154B">
            <w:r>
              <w:rPr>
                <w:noProof/>
              </w:rPr>
              <w:drawing>
                <wp:inline distT="0" distB="0" distL="0" distR="0" wp14:anchorId="501B7BAB" wp14:editId="086DCF07">
                  <wp:extent cx="934720" cy="869315"/>
                  <wp:effectExtent l="0" t="0" r="0" b="6985"/>
                  <wp:docPr id="32" name="Picture 32" descr="The Lion, the Witch and the Wardrobe b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he Lion, the Witch and the Wardrobe b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445" cy="8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BCB90" w14:textId="77777777" w:rsidR="001207DD" w:rsidRDefault="001207DD"/>
          <w:p w14:paraId="48ED2A61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THE BOY WHO BIKED THE WORLD PART 1</w:t>
            </w:r>
          </w:p>
          <w:p w14:paraId="4D7FA7A0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(Alastair Humphreys)</w:t>
            </w:r>
          </w:p>
          <w:p w14:paraId="1F32FDDD" w14:textId="77777777" w:rsidR="000137CD" w:rsidRDefault="000137CD" w:rsidP="000137CD">
            <w:r>
              <w:t>Explanation text:</w:t>
            </w:r>
          </w:p>
          <w:p w14:paraId="0241BBE4" w14:textId="77777777" w:rsidR="00142EF2" w:rsidRDefault="000137CD" w:rsidP="000137CD">
            <w:r>
              <w:t>How to survive in the desert?</w:t>
            </w:r>
          </w:p>
          <w:p w14:paraId="1D207B43" w14:textId="77777777" w:rsidR="0082154B" w:rsidRDefault="0082154B" w:rsidP="000137CD"/>
          <w:p w14:paraId="74E2B085" w14:textId="1335BEC8" w:rsidR="0082154B" w:rsidRDefault="0082154B" w:rsidP="000137CD">
            <w:r>
              <w:rPr>
                <w:noProof/>
              </w:rPr>
              <w:lastRenderedPageBreak/>
              <w:drawing>
                <wp:inline distT="0" distB="0" distL="0" distR="0" wp14:anchorId="6EA86E79" wp14:editId="3BB61EE3">
                  <wp:extent cx="894638" cy="960198"/>
                  <wp:effectExtent l="0" t="0" r="127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62" cy="975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D1BA93" w14:textId="77777777" w:rsidR="00142EF2" w:rsidRPr="00E2208C" w:rsidRDefault="00142EF2"/>
        </w:tc>
      </w:tr>
      <w:tr w:rsidR="00F65B4B" w:rsidRPr="00E2208C" w14:paraId="6DFE4E1E" w14:textId="77777777" w:rsidTr="00CA7EBB">
        <w:tc>
          <w:tcPr>
            <w:tcW w:w="1978" w:type="dxa"/>
            <w:shd w:val="clear" w:color="auto" w:fill="FFC000"/>
          </w:tcPr>
          <w:p w14:paraId="1E0E501D" w14:textId="77777777" w:rsidR="00CA7EBB" w:rsidRDefault="00CA7EBB" w:rsidP="0034238B">
            <w:pPr>
              <w:jc w:val="center"/>
              <w:rPr>
                <w:b/>
                <w:bCs/>
                <w:sz w:val="24"/>
                <w:szCs w:val="24"/>
              </w:rPr>
            </w:pPr>
            <w:r w:rsidRPr="00CA7EBB">
              <w:rPr>
                <w:b/>
                <w:bCs/>
                <w:sz w:val="24"/>
                <w:szCs w:val="24"/>
              </w:rPr>
              <w:lastRenderedPageBreak/>
              <w:t>GRAMMAR</w:t>
            </w:r>
          </w:p>
          <w:p w14:paraId="3F97CFD8" w14:textId="3F7A20ED" w:rsidR="00CA7EBB" w:rsidRPr="00CA7EBB" w:rsidRDefault="00CA7EBB" w:rsidP="003423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FC000"/>
          </w:tcPr>
          <w:p w14:paraId="668510B5" w14:textId="77777777" w:rsidR="00CA7EBB" w:rsidRDefault="00C922E8" w:rsidP="000137CD">
            <w:pPr>
              <w:rPr>
                <w:bCs/>
              </w:rPr>
            </w:pPr>
            <w:r w:rsidRPr="00C922E8">
              <w:rPr>
                <w:bCs/>
              </w:rPr>
              <w:t>To distinguish between a main clause and a subordinate clause.</w:t>
            </w:r>
            <w:r>
              <w:rPr>
                <w:b/>
              </w:rPr>
              <w:t xml:space="preserve"> </w:t>
            </w:r>
            <w:r w:rsidRPr="00C922E8">
              <w:rPr>
                <w:bCs/>
              </w:rPr>
              <w:t>4.2</w:t>
            </w:r>
          </w:p>
          <w:p w14:paraId="179A27D6" w14:textId="77777777" w:rsidR="00C922E8" w:rsidRDefault="00C922E8" w:rsidP="000137CD">
            <w:pPr>
              <w:rPr>
                <w:bCs/>
              </w:rPr>
            </w:pPr>
          </w:p>
          <w:p w14:paraId="2D7EC559" w14:textId="77777777" w:rsidR="00C922E8" w:rsidRDefault="00C922E8" w:rsidP="000137CD">
            <w:pPr>
              <w:rPr>
                <w:bCs/>
              </w:rPr>
            </w:pPr>
            <w:r>
              <w:rPr>
                <w:bCs/>
              </w:rPr>
              <w:t>To identify, write and use subordinating conjunctions: because, when and although. 4.3</w:t>
            </w:r>
          </w:p>
          <w:p w14:paraId="1FB3BD8D" w14:textId="77777777" w:rsidR="00C922E8" w:rsidRDefault="00C922E8" w:rsidP="000137CD">
            <w:pPr>
              <w:rPr>
                <w:b/>
              </w:rPr>
            </w:pPr>
          </w:p>
          <w:p w14:paraId="16B220BB" w14:textId="77777777" w:rsidR="00C922E8" w:rsidRDefault="00C922E8" w:rsidP="000137CD">
            <w:pPr>
              <w:rPr>
                <w:bCs/>
              </w:rPr>
            </w:pPr>
            <w:r w:rsidRPr="00C922E8">
              <w:rPr>
                <w:bCs/>
              </w:rPr>
              <w:t>To identify and write complex sentences that open with a main clause followed by a subordinate clause. (because,</w:t>
            </w:r>
            <w:r>
              <w:rPr>
                <w:b/>
              </w:rPr>
              <w:t xml:space="preserve"> </w:t>
            </w:r>
            <w:r w:rsidRPr="00262F01">
              <w:rPr>
                <w:bCs/>
              </w:rPr>
              <w:t>when and although)</w:t>
            </w:r>
            <w:r w:rsidR="00262F01">
              <w:rPr>
                <w:bCs/>
              </w:rPr>
              <w:t xml:space="preserve"> 4.4</w:t>
            </w:r>
          </w:p>
          <w:p w14:paraId="3723CAF7" w14:textId="77777777" w:rsidR="00262F01" w:rsidRDefault="00262F01" w:rsidP="000137CD">
            <w:pPr>
              <w:rPr>
                <w:b/>
              </w:rPr>
            </w:pPr>
          </w:p>
          <w:p w14:paraId="3E0D5966" w14:textId="3BA30421" w:rsidR="00262F01" w:rsidRPr="00AD5AB6" w:rsidRDefault="00262F01" w:rsidP="000137CD">
            <w:pPr>
              <w:rPr>
                <w:bCs/>
              </w:rPr>
            </w:pPr>
            <w:r w:rsidRPr="00C922E8">
              <w:rPr>
                <w:bCs/>
              </w:rPr>
              <w:t xml:space="preserve">To identify and write complex sentences that </w:t>
            </w:r>
            <w:r w:rsidRPr="00C922E8">
              <w:rPr>
                <w:bCs/>
              </w:rPr>
              <w:lastRenderedPageBreak/>
              <w:t xml:space="preserve">open with a </w:t>
            </w:r>
            <w:r>
              <w:rPr>
                <w:bCs/>
              </w:rPr>
              <w:t>subordinate</w:t>
            </w:r>
            <w:r w:rsidRPr="00C922E8">
              <w:rPr>
                <w:bCs/>
              </w:rPr>
              <w:t xml:space="preserve"> clause followed by a </w:t>
            </w:r>
            <w:r>
              <w:rPr>
                <w:bCs/>
              </w:rPr>
              <w:t>main</w:t>
            </w:r>
            <w:r w:rsidRPr="00C922E8">
              <w:rPr>
                <w:bCs/>
              </w:rPr>
              <w:t xml:space="preserve"> clause. (because,</w:t>
            </w:r>
            <w:r>
              <w:rPr>
                <w:bCs/>
              </w:rPr>
              <w:t xml:space="preserve"> when and although). 4.5</w:t>
            </w:r>
          </w:p>
        </w:tc>
        <w:tc>
          <w:tcPr>
            <w:tcW w:w="2009" w:type="dxa"/>
            <w:shd w:val="clear" w:color="auto" w:fill="FFC000"/>
          </w:tcPr>
          <w:p w14:paraId="497F92D0" w14:textId="7B5FE95A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lastRenderedPageBreak/>
              <w:t>To identify, write and use subordinating conjunctions: since, after/ before and even though. 4.9</w:t>
            </w:r>
          </w:p>
          <w:p w14:paraId="6763BC78" w14:textId="77777777" w:rsidR="00262F01" w:rsidRDefault="00262F01" w:rsidP="00262F01">
            <w:pPr>
              <w:rPr>
                <w:bCs/>
              </w:rPr>
            </w:pPr>
          </w:p>
          <w:p w14:paraId="21D1CE65" w14:textId="594A7F61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t>To identify and write complex sentences that open with a main clause followed by a</w:t>
            </w:r>
            <w:r w:rsidR="00302284">
              <w:rPr>
                <w:bCs/>
              </w:rPr>
              <w:t xml:space="preserve"> subordinate</w:t>
            </w:r>
            <w:r>
              <w:rPr>
                <w:bCs/>
              </w:rPr>
              <w:t xml:space="preserve"> clause (since, after/before and even though). 4.10</w:t>
            </w:r>
          </w:p>
          <w:p w14:paraId="3D86E87F" w14:textId="77777777" w:rsidR="00CA7EBB" w:rsidRDefault="00CA7EBB" w:rsidP="000137CD">
            <w:pPr>
              <w:rPr>
                <w:b/>
              </w:rPr>
            </w:pPr>
          </w:p>
          <w:p w14:paraId="7B92270D" w14:textId="6A145765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t>To identify and write complex sentences that open with a subordinate clause followed by a main clause (since, after/before and even though). 4.1</w:t>
            </w:r>
            <w:r w:rsidR="00302284">
              <w:rPr>
                <w:bCs/>
              </w:rPr>
              <w:t>1</w:t>
            </w:r>
          </w:p>
          <w:p w14:paraId="67596C4B" w14:textId="77777777" w:rsidR="00262F01" w:rsidRDefault="00262F01" w:rsidP="00262F01">
            <w:pPr>
              <w:rPr>
                <w:bCs/>
              </w:rPr>
            </w:pPr>
          </w:p>
          <w:p w14:paraId="45CA320B" w14:textId="77777777" w:rsidR="00262F01" w:rsidRDefault="00262F01" w:rsidP="00262F01">
            <w:pPr>
              <w:rPr>
                <w:bCs/>
              </w:rPr>
            </w:pPr>
          </w:p>
          <w:p w14:paraId="212B8648" w14:textId="77777777" w:rsidR="00262F01" w:rsidRPr="000137CD" w:rsidRDefault="00262F01" w:rsidP="000137CD">
            <w:pPr>
              <w:rPr>
                <w:b/>
              </w:rPr>
            </w:pPr>
          </w:p>
        </w:tc>
        <w:tc>
          <w:tcPr>
            <w:tcW w:w="1991" w:type="dxa"/>
            <w:shd w:val="clear" w:color="auto" w:fill="FFC000"/>
          </w:tcPr>
          <w:p w14:paraId="29D8B08D" w14:textId="77777777" w:rsidR="00CA7EBB" w:rsidRDefault="0008372A">
            <w:pPr>
              <w:rPr>
                <w:bCs/>
              </w:rPr>
            </w:pPr>
            <w:r w:rsidRPr="0008372A">
              <w:rPr>
                <w:bCs/>
              </w:rPr>
              <w:lastRenderedPageBreak/>
              <w:t>To identify and write compound sentences with semi-colons. 4.1</w:t>
            </w:r>
          </w:p>
          <w:p w14:paraId="2223EB61" w14:textId="77777777" w:rsidR="0008372A" w:rsidRDefault="0008372A">
            <w:pPr>
              <w:rPr>
                <w:bCs/>
              </w:rPr>
            </w:pPr>
          </w:p>
          <w:p w14:paraId="35B8C3E8" w14:textId="77777777" w:rsidR="0008372A" w:rsidRDefault="0008372A">
            <w:pPr>
              <w:rPr>
                <w:bCs/>
              </w:rPr>
            </w:pPr>
            <w:r>
              <w:rPr>
                <w:bCs/>
              </w:rPr>
              <w:t>Identify and write the subordinating conjunctions as, while and if. 4.16</w:t>
            </w:r>
          </w:p>
          <w:p w14:paraId="1D75B37B" w14:textId="77777777" w:rsidR="0008372A" w:rsidRDefault="0008372A">
            <w:pPr>
              <w:rPr>
                <w:b/>
              </w:rPr>
            </w:pPr>
          </w:p>
          <w:p w14:paraId="2C14CB45" w14:textId="77777777" w:rsidR="0008372A" w:rsidRDefault="0008372A">
            <w:pPr>
              <w:rPr>
                <w:bCs/>
              </w:rPr>
            </w:pPr>
            <w:r w:rsidRPr="00CB57B9">
              <w:rPr>
                <w:bCs/>
              </w:rPr>
              <w:t xml:space="preserve">To identify </w:t>
            </w:r>
            <w:r w:rsidR="00CB57B9" w:rsidRPr="00CB57B9">
              <w:rPr>
                <w:bCs/>
              </w:rPr>
              <w:t>and write complex sentences that open with a main clause followed by a subordinate clause (as, while and if)</w:t>
            </w:r>
            <w:r w:rsidR="00CB57B9">
              <w:rPr>
                <w:bCs/>
              </w:rPr>
              <w:t xml:space="preserve"> 4.17</w:t>
            </w:r>
          </w:p>
          <w:p w14:paraId="4F83E23A" w14:textId="77777777" w:rsidR="00CB57B9" w:rsidRDefault="00CB57B9">
            <w:pPr>
              <w:rPr>
                <w:b/>
              </w:rPr>
            </w:pPr>
          </w:p>
          <w:p w14:paraId="1DCB4509" w14:textId="41401DDE" w:rsidR="00CB57B9" w:rsidRPr="000137CD" w:rsidRDefault="00CB57B9">
            <w:pPr>
              <w:rPr>
                <w:b/>
              </w:rPr>
            </w:pPr>
            <w:r w:rsidRPr="00CB57B9">
              <w:rPr>
                <w:bCs/>
              </w:rPr>
              <w:t xml:space="preserve">To identify and write complex sentences that open with a </w:t>
            </w:r>
            <w:r>
              <w:rPr>
                <w:bCs/>
              </w:rPr>
              <w:t>subordinate</w:t>
            </w:r>
            <w:r w:rsidRPr="00CB57B9">
              <w:rPr>
                <w:bCs/>
              </w:rPr>
              <w:t xml:space="preserve"> clause followed by a </w:t>
            </w:r>
            <w:r>
              <w:rPr>
                <w:bCs/>
              </w:rPr>
              <w:t>main</w:t>
            </w:r>
            <w:r w:rsidRPr="00CB57B9">
              <w:rPr>
                <w:bCs/>
              </w:rPr>
              <w:t xml:space="preserve"> </w:t>
            </w:r>
            <w:r w:rsidRPr="00CB57B9">
              <w:rPr>
                <w:bCs/>
              </w:rPr>
              <w:lastRenderedPageBreak/>
              <w:t>clause (as, while and if)</w:t>
            </w:r>
            <w:r>
              <w:rPr>
                <w:bCs/>
              </w:rPr>
              <w:t xml:space="preserve"> 4.18</w:t>
            </w:r>
          </w:p>
        </w:tc>
        <w:tc>
          <w:tcPr>
            <w:tcW w:w="2000" w:type="dxa"/>
            <w:shd w:val="clear" w:color="auto" w:fill="FFC000"/>
          </w:tcPr>
          <w:p w14:paraId="28F4713B" w14:textId="77777777" w:rsidR="00CA7EBB" w:rsidRDefault="00534594" w:rsidP="000137CD">
            <w:pPr>
              <w:rPr>
                <w:bCs/>
              </w:rPr>
            </w:pPr>
            <w:r w:rsidRPr="00534594">
              <w:rPr>
                <w:bCs/>
              </w:rPr>
              <w:lastRenderedPageBreak/>
              <w:t>To identify and write topic sentences that start new paragraphs in expositional writing. 4.6</w:t>
            </w:r>
          </w:p>
          <w:p w14:paraId="15B59657" w14:textId="77777777" w:rsidR="00534594" w:rsidRDefault="00534594" w:rsidP="000137CD">
            <w:pPr>
              <w:rPr>
                <w:bCs/>
              </w:rPr>
            </w:pPr>
          </w:p>
          <w:p w14:paraId="733F6A3C" w14:textId="77777777" w:rsidR="00534594" w:rsidRDefault="00534594" w:rsidP="000137CD">
            <w:pPr>
              <w:rPr>
                <w:bCs/>
              </w:rPr>
            </w:pPr>
            <w:r>
              <w:rPr>
                <w:bCs/>
              </w:rPr>
              <w:t xml:space="preserve">To identify and write </w:t>
            </w:r>
            <w:r w:rsidR="008D5B0C">
              <w:rPr>
                <w:bCs/>
              </w:rPr>
              <w:t>supporting detail that elaborates on topic sentences in expositional writing. 4.7</w:t>
            </w:r>
          </w:p>
          <w:p w14:paraId="1629DB72" w14:textId="77777777" w:rsidR="008D5B0C" w:rsidRDefault="008D5B0C" w:rsidP="000137CD">
            <w:pPr>
              <w:rPr>
                <w:bCs/>
              </w:rPr>
            </w:pPr>
          </w:p>
          <w:p w14:paraId="49181283" w14:textId="52882D5A" w:rsidR="008D5B0C" w:rsidRDefault="008D5B0C" w:rsidP="008D5B0C">
            <w:pPr>
              <w:rPr>
                <w:bCs/>
              </w:rPr>
            </w:pPr>
            <w:r>
              <w:rPr>
                <w:bCs/>
              </w:rPr>
              <w:t>To identify and write concluding sentences that end paragraphs in expositional writing. 4.8</w:t>
            </w:r>
          </w:p>
          <w:p w14:paraId="1A242BAF" w14:textId="30B1875D" w:rsidR="008D5B0C" w:rsidRPr="00534594" w:rsidRDefault="008D5B0C" w:rsidP="000137CD">
            <w:pPr>
              <w:rPr>
                <w:bCs/>
              </w:rPr>
            </w:pPr>
          </w:p>
        </w:tc>
        <w:tc>
          <w:tcPr>
            <w:tcW w:w="2005" w:type="dxa"/>
            <w:shd w:val="clear" w:color="auto" w:fill="FFC000"/>
          </w:tcPr>
          <w:p w14:paraId="47327B3C" w14:textId="77777777" w:rsidR="00CA7EBB" w:rsidRDefault="00AD5AB6">
            <w:pPr>
              <w:rPr>
                <w:bCs/>
              </w:rPr>
            </w:pPr>
            <w:r w:rsidRPr="00AD5AB6">
              <w:rPr>
                <w:bCs/>
              </w:rPr>
              <w:t>To convert spoken word into direct speech (question and exclamation) starting with a reporting clause.</w:t>
            </w:r>
            <w:r>
              <w:rPr>
                <w:b/>
              </w:rPr>
              <w:t xml:space="preserve"> </w:t>
            </w:r>
            <w:r w:rsidRPr="00AD5AB6">
              <w:rPr>
                <w:bCs/>
              </w:rPr>
              <w:t>4.12</w:t>
            </w:r>
          </w:p>
          <w:p w14:paraId="211C6521" w14:textId="77777777" w:rsidR="00AD5AB6" w:rsidRDefault="00AD5AB6">
            <w:pPr>
              <w:rPr>
                <w:b/>
              </w:rPr>
            </w:pPr>
          </w:p>
          <w:p w14:paraId="5233DECC" w14:textId="77777777" w:rsidR="00AD5AB6" w:rsidRDefault="00AD5AB6">
            <w:pPr>
              <w:rPr>
                <w:bCs/>
              </w:rPr>
            </w:pPr>
            <w:r w:rsidRPr="00AD5AB6">
              <w:rPr>
                <w:bCs/>
              </w:rPr>
              <w:t>To convert spo</w:t>
            </w:r>
            <w:r>
              <w:rPr>
                <w:bCs/>
              </w:rPr>
              <w:t>k</w:t>
            </w:r>
            <w:r w:rsidRPr="00AD5AB6">
              <w:rPr>
                <w:bCs/>
              </w:rPr>
              <w:t>en word into direct speech (statement starting with a reporting clause.</w:t>
            </w:r>
            <w:r>
              <w:rPr>
                <w:b/>
              </w:rPr>
              <w:t xml:space="preserve"> </w:t>
            </w:r>
            <w:r w:rsidRPr="00AD5AB6">
              <w:rPr>
                <w:bCs/>
              </w:rPr>
              <w:t>4.13</w:t>
            </w:r>
          </w:p>
          <w:p w14:paraId="6267553C" w14:textId="77777777" w:rsidR="007625E0" w:rsidRDefault="007625E0">
            <w:pPr>
              <w:rPr>
                <w:bCs/>
              </w:rPr>
            </w:pPr>
          </w:p>
          <w:p w14:paraId="56993E2D" w14:textId="77777777" w:rsidR="007625E0" w:rsidRDefault="007C6714">
            <w:pPr>
              <w:rPr>
                <w:bCs/>
              </w:rPr>
            </w:pPr>
            <w:r>
              <w:rPr>
                <w:bCs/>
              </w:rPr>
              <w:t>To identify and write appropriate verbs in reporting clauses for characterisation. 4.14</w:t>
            </w:r>
          </w:p>
          <w:p w14:paraId="3D6F6263" w14:textId="77777777" w:rsidR="007C6714" w:rsidRDefault="007C6714">
            <w:pPr>
              <w:rPr>
                <w:b/>
              </w:rPr>
            </w:pPr>
          </w:p>
          <w:p w14:paraId="78ACA200" w14:textId="55417B2E" w:rsidR="007C6714" w:rsidRPr="000137CD" w:rsidRDefault="007C6714">
            <w:pPr>
              <w:rPr>
                <w:b/>
              </w:rPr>
            </w:pPr>
            <w:r w:rsidRPr="007C6714">
              <w:rPr>
                <w:bCs/>
              </w:rPr>
              <w:t>To identify and write new paragraphs for new speakers 4.15</w:t>
            </w:r>
          </w:p>
        </w:tc>
        <w:tc>
          <w:tcPr>
            <w:tcW w:w="1987" w:type="dxa"/>
            <w:shd w:val="clear" w:color="auto" w:fill="FFC000"/>
          </w:tcPr>
          <w:p w14:paraId="64FA78B0" w14:textId="77777777" w:rsidR="003F444A" w:rsidRDefault="003F444A" w:rsidP="003F444A">
            <w:pPr>
              <w:rPr>
                <w:bCs/>
              </w:rPr>
            </w:pPr>
            <w:r w:rsidRPr="0008372A">
              <w:rPr>
                <w:bCs/>
              </w:rPr>
              <w:t>To identify and write compound sentences with semi-colons. 4.1</w:t>
            </w:r>
          </w:p>
          <w:p w14:paraId="0AAF9C76" w14:textId="77777777" w:rsidR="00CA7EBB" w:rsidRDefault="00CA7EBB">
            <w:pPr>
              <w:rPr>
                <w:b/>
              </w:rPr>
            </w:pPr>
          </w:p>
          <w:p w14:paraId="314A4B54" w14:textId="77777777" w:rsidR="003F444A" w:rsidRDefault="003F444A">
            <w:pPr>
              <w:rPr>
                <w:bCs/>
              </w:rPr>
            </w:pPr>
            <w:r w:rsidRPr="003F444A">
              <w:rPr>
                <w:bCs/>
              </w:rPr>
              <w:t>To identify and write sentences that open with present or past participles. 4.19</w:t>
            </w:r>
          </w:p>
          <w:p w14:paraId="371A1C5E" w14:textId="77777777" w:rsidR="003F444A" w:rsidRDefault="003F444A">
            <w:pPr>
              <w:rPr>
                <w:bCs/>
              </w:rPr>
            </w:pPr>
          </w:p>
          <w:p w14:paraId="11CFDA81" w14:textId="7C57A923" w:rsidR="003F444A" w:rsidRPr="000137CD" w:rsidRDefault="003F444A">
            <w:pPr>
              <w:rPr>
                <w:b/>
              </w:rPr>
            </w:pPr>
            <w:r>
              <w:rPr>
                <w:bCs/>
              </w:rPr>
              <w:t>To identify and write sentences that open present or past participle phrases. 4.20</w:t>
            </w:r>
          </w:p>
        </w:tc>
      </w:tr>
    </w:tbl>
    <w:p w14:paraId="641FD923" w14:textId="531CAD14" w:rsidR="00B55E9D" w:rsidRDefault="00B55E9D"/>
    <w:p w14:paraId="6289AE75" w14:textId="50A7B50F" w:rsidR="00C922E8" w:rsidRPr="005A19B8" w:rsidRDefault="005A19B8" w:rsidP="005A19B8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C922E8" w:rsidRPr="005A19B8">
        <w:rPr>
          <w:sz w:val="28"/>
          <w:szCs w:val="28"/>
        </w:rPr>
        <w:t>The grammar objectives for each year group are based on the Stanley Road grammar curriculum.</w:t>
      </w:r>
    </w:p>
    <w:sectPr w:rsidR="00C922E8" w:rsidRPr="005A19B8" w:rsidSect="00B55E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86D6F"/>
    <w:multiLevelType w:val="hybridMultilevel"/>
    <w:tmpl w:val="E79835E0"/>
    <w:lvl w:ilvl="0" w:tplc="75ACD8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57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9D"/>
    <w:rsid w:val="000137CD"/>
    <w:rsid w:val="00013C63"/>
    <w:rsid w:val="000259E9"/>
    <w:rsid w:val="000346E2"/>
    <w:rsid w:val="000549E0"/>
    <w:rsid w:val="0008372A"/>
    <w:rsid w:val="00097375"/>
    <w:rsid w:val="000A119A"/>
    <w:rsid w:val="000E4AA8"/>
    <w:rsid w:val="0011344E"/>
    <w:rsid w:val="001207DD"/>
    <w:rsid w:val="00142EF2"/>
    <w:rsid w:val="00163613"/>
    <w:rsid w:val="0016605F"/>
    <w:rsid w:val="0018091A"/>
    <w:rsid w:val="00182416"/>
    <w:rsid w:val="001B104C"/>
    <w:rsid w:val="001C4AE6"/>
    <w:rsid w:val="00231B40"/>
    <w:rsid w:val="0025265C"/>
    <w:rsid w:val="00262F01"/>
    <w:rsid w:val="002842F8"/>
    <w:rsid w:val="002859B5"/>
    <w:rsid w:val="002A320E"/>
    <w:rsid w:val="002A56E1"/>
    <w:rsid w:val="002E622C"/>
    <w:rsid w:val="00302284"/>
    <w:rsid w:val="00305F5D"/>
    <w:rsid w:val="0034238B"/>
    <w:rsid w:val="00343BCF"/>
    <w:rsid w:val="003B4784"/>
    <w:rsid w:val="003E2EDD"/>
    <w:rsid w:val="003E6EE8"/>
    <w:rsid w:val="003F444A"/>
    <w:rsid w:val="00401423"/>
    <w:rsid w:val="004040A2"/>
    <w:rsid w:val="00413AA4"/>
    <w:rsid w:val="00422A6D"/>
    <w:rsid w:val="00462F09"/>
    <w:rsid w:val="00464841"/>
    <w:rsid w:val="004764C1"/>
    <w:rsid w:val="0048434B"/>
    <w:rsid w:val="00493B85"/>
    <w:rsid w:val="004A439F"/>
    <w:rsid w:val="004A7372"/>
    <w:rsid w:val="004B723E"/>
    <w:rsid w:val="004D5FF2"/>
    <w:rsid w:val="00502B31"/>
    <w:rsid w:val="00506F57"/>
    <w:rsid w:val="00534594"/>
    <w:rsid w:val="00567CB1"/>
    <w:rsid w:val="0058669E"/>
    <w:rsid w:val="0058729E"/>
    <w:rsid w:val="005A19B8"/>
    <w:rsid w:val="005D4785"/>
    <w:rsid w:val="005D47EC"/>
    <w:rsid w:val="005E4DA5"/>
    <w:rsid w:val="006208FB"/>
    <w:rsid w:val="00623087"/>
    <w:rsid w:val="00630554"/>
    <w:rsid w:val="00631A6C"/>
    <w:rsid w:val="006519D5"/>
    <w:rsid w:val="006850AC"/>
    <w:rsid w:val="00690889"/>
    <w:rsid w:val="00691480"/>
    <w:rsid w:val="006928C8"/>
    <w:rsid w:val="006A0C5D"/>
    <w:rsid w:val="006A58DD"/>
    <w:rsid w:val="006B38E2"/>
    <w:rsid w:val="006C7090"/>
    <w:rsid w:val="006D20CC"/>
    <w:rsid w:val="00701775"/>
    <w:rsid w:val="0072355E"/>
    <w:rsid w:val="007301AE"/>
    <w:rsid w:val="00743813"/>
    <w:rsid w:val="0074524B"/>
    <w:rsid w:val="00747657"/>
    <w:rsid w:val="007625E0"/>
    <w:rsid w:val="00763A3E"/>
    <w:rsid w:val="007646B7"/>
    <w:rsid w:val="007907FF"/>
    <w:rsid w:val="00791E1D"/>
    <w:rsid w:val="007C6714"/>
    <w:rsid w:val="0082154B"/>
    <w:rsid w:val="008648EF"/>
    <w:rsid w:val="00880DF9"/>
    <w:rsid w:val="0089237E"/>
    <w:rsid w:val="008D5B0C"/>
    <w:rsid w:val="008E5E9C"/>
    <w:rsid w:val="00917342"/>
    <w:rsid w:val="0094710A"/>
    <w:rsid w:val="00952AD5"/>
    <w:rsid w:val="00974097"/>
    <w:rsid w:val="00976449"/>
    <w:rsid w:val="0099162F"/>
    <w:rsid w:val="009A6022"/>
    <w:rsid w:val="009B046A"/>
    <w:rsid w:val="009C288B"/>
    <w:rsid w:val="009F26B3"/>
    <w:rsid w:val="00A00891"/>
    <w:rsid w:val="00A06915"/>
    <w:rsid w:val="00A41327"/>
    <w:rsid w:val="00A44ADF"/>
    <w:rsid w:val="00A44EF5"/>
    <w:rsid w:val="00A81314"/>
    <w:rsid w:val="00A93421"/>
    <w:rsid w:val="00A96002"/>
    <w:rsid w:val="00AA5E92"/>
    <w:rsid w:val="00AD5AB6"/>
    <w:rsid w:val="00AE637E"/>
    <w:rsid w:val="00B14078"/>
    <w:rsid w:val="00B23F2D"/>
    <w:rsid w:val="00B34A61"/>
    <w:rsid w:val="00B51A13"/>
    <w:rsid w:val="00B52420"/>
    <w:rsid w:val="00B53665"/>
    <w:rsid w:val="00B55E9D"/>
    <w:rsid w:val="00B76461"/>
    <w:rsid w:val="00B91798"/>
    <w:rsid w:val="00B94425"/>
    <w:rsid w:val="00BC193D"/>
    <w:rsid w:val="00C15F58"/>
    <w:rsid w:val="00C23F02"/>
    <w:rsid w:val="00C46EE2"/>
    <w:rsid w:val="00C5156C"/>
    <w:rsid w:val="00C84C2C"/>
    <w:rsid w:val="00C86CF9"/>
    <w:rsid w:val="00C922E8"/>
    <w:rsid w:val="00CA7EBB"/>
    <w:rsid w:val="00CB57B9"/>
    <w:rsid w:val="00CC14F7"/>
    <w:rsid w:val="00CE400E"/>
    <w:rsid w:val="00D105E4"/>
    <w:rsid w:val="00D15430"/>
    <w:rsid w:val="00D242BB"/>
    <w:rsid w:val="00D3266A"/>
    <w:rsid w:val="00D652A1"/>
    <w:rsid w:val="00D77F9E"/>
    <w:rsid w:val="00D80006"/>
    <w:rsid w:val="00D86DF8"/>
    <w:rsid w:val="00DB20B9"/>
    <w:rsid w:val="00DE69A6"/>
    <w:rsid w:val="00E2208C"/>
    <w:rsid w:val="00E45BA3"/>
    <w:rsid w:val="00E65690"/>
    <w:rsid w:val="00E70782"/>
    <w:rsid w:val="00EA7999"/>
    <w:rsid w:val="00EB7307"/>
    <w:rsid w:val="00EC7949"/>
    <w:rsid w:val="00EF1398"/>
    <w:rsid w:val="00F2162B"/>
    <w:rsid w:val="00F221B1"/>
    <w:rsid w:val="00F65B4B"/>
    <w:rsid w:val="00F908F1"/>
    <w:rsid w:val="00FE1F74"/>
    <w:rsid w:val="00F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0EE3B"/>
  <w15:docId w15:val="{032871A2-CDCB-4A90-96A6-FFD70EA9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1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Harding</dc:creator>
  <cp:lastModifiedBy>Dewayne Johnson</cp:lastModifiedBy>
  <cp:revision>2</cp:revision>
  <cp:lastPrinted>2026-03-04T09:53:00Z</cp:lastPrinted>
  <dcterms:created xsi:type="dcterms:W3CDTF">2026-10-05T09:10:00Z</dcterms:created>
  <dcterms:modified xsi:type="dcterms:W3CDTF">2026-10-05T09:10:00Z</dcterms:modified>
</cp:coreProperties>
</file>