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759485" w14:textId="7EDD104A" w:rsidR="008513EB" w:rsidRPr="0074513D" w:rsidRDefault="008513EB" w:rsidP="009957EC">
      <w:pPr>
        <w:jc w:val="center"/>
        <w:rPr>
          <w:b/>
          <w:sz w:val="32"/>
          <w:szCs w:val="32"/>
        </w:rPr>
      </w:pPr>
      <w:bookmarkStart w:id="0" w:name="_GoBack"/>
      <w:bookmarkEnd w:id="0"/>
      <w:r w:rsidRPr="008513EB">
        <w:rPr>
          <w:b/>
          <w:sz w:val="32"/>
          <w:szCs w:val="32"/>
        </w:rPr>
        <w:t xml:space="preserve">St Edmund’s Catholic Primary </w:t>
      </w:r>
      <w:r w:rsidR="009A4DFC">
        <w:rPr>
          <w:b/>
          <w:sz w:val="32"/>
          <w:szCs w:val="32"/>
        </w:rPr>
        <w:t>School</w:t>
      </w:r>
    </w:p>
    <w:p w14:paraId="778998E1" w14:textId="0F5908F7" w:rsidR="008513EB" w:rsidRPr="008513EB" w:rsidRDefault="0027699B" w:rsidP="009957EC">
      <w:pPr>
        <w:jc w:val="center"/>
        <w:rPr>
          <w:b/>
        </w:rPr>
      </w:pPr>
      <w:r>
        <w:rPr>
          <w:b/>
        </w:rPr>
        <w:t xml:space="preserve">GOVERNORS’ </w:t>
      </w:r>
      <w:r w:rsidR="008513EB" w:rsidRPr="008513EB">
        <w:rPr>
          <w:b/>
        </w:rPr>
        <w:t>CODE OF CONDUCT for</w:t>
      </w:r>
      <w:r w:rsidR="0074513D">
        <w:rPr>
          <w:b/>
        </w:rPr>
        <w:t xml:space="preserve"> 2025</w:t>
      </w:r>
      <w:r w:rsidR="00066638">
        <w:rPr>
          <w:b/>
        </w:rPr>
        <w:t>-</w:t>
      </w:r>
      <w:r w:rsidR="0074513D">
        <w:rPr>
          <w:b/>
        </w:rPr>
        <w:t>26</w:t>
      </w:r>
    </w:p>
    <w:p w14:paraId="74BAE85F" w14:textId="1FA728B3" w:rsidR="008513EB" w:rsidRPr="008513EB" w:rsidRDefault="008513EB" w:rsidP="009957EC">
      <w:pPr>
        <w:rPr>
          <w:bCs/>
          <w:i/>
          <w:iCs/>
        </w:rPr>
      </w:pPr>
      <w:r w:rsidRPr="008513EB">
        <w:rPr>
          <w:bCs/>
          <w:i/>
          <w:iCs/>
        </w:rPr>
        <w:t xml:space="preserve">This </w:t>
      </w:r>
      <w:r w:rsidRPr="009957EC">
        <w:rPr>
          <w:bCs/>
          <w:i/>
          <w:iCs/>
        </w:rPr>
        <w:t xml:space="preserve">summary </w:t>
      </w:r>
      <w:r w:rsidRPr="008513EB">
        <w:rPr>
          <w:bCs/>
          <w:i/>
          <w:iCs/>
        </w:rPr>
        <w:t>Code of Conduct</w:t>
      </w:r>
      <w:r w:rsidRPr="009957EC">
        <w:rPr>
          <w:bCs/>
          <w:i/>
          <w:iCs/>
        </w:rPr>
        <w:t xml:space="preserve"> is based on the full Code of Conduct document issued by the Diocese of Westminster </w:t>
      </w:r>
      <w:r w:rsidR="0074513D">
        <w:rPr>
          <w:bCs/>
          <w:i/>
          <w:iCs/>
        </w:rPr>
        <w:t xml:space="preserve">in </w:t>
      </w:r>
      <w:r w:rsidRPr="009957EC">
        <w:rPr>
          <w:bCs/>
          <w:i/>
          <w:iCs/>
        </w:rPr>
        <w:t xml:space="preserve">September 2024 , a full copy of which can be found on the </w:t>
      </w:r>
      <w:r w:rsidR="009A4DFC">
        <w:rPr>
          <w:bCs/>
          <w:i/>
          <w:iCs/>
        </w:rPr>
        <w:t>school</w:t>
      </w:r>
      <w:r w:rsidRPr="009957EC">
        <w:rPr>
          <w:bCs/>
          <w:i/>
          <w:iCs/>
        </w:rPr>
        <w:t xml:space="preserve"> website. This document </w:t>
      </w:r>
      <w:r w:rsidRPr="008513EB">
        <w:rPr>
          <w:bCs/>
          <w:i/>
          <w:iCs/>
        </w:rPr>
        <w:t xml:space="preserve">has been approved and adopted by the Governing Body for use by all </w:t>
      </w:r>
      <w:r w:rsidRPr="009957EC">
        <w:rPr>
          <w:bCs/>
          <w:i/>
          <w:iCs/>
        </w:rPr>
        <w:t>for the academic year 2025</w:t>
      </w:r>
      <w:r w:rsidR="00066638">
        <w:rPr>
          <w:bCs/>
          <w:i/>
          <w:iCs/>
        </w:rPr>
        <w:t>-</w:t>
      </w:r>
      <w:r w:rsidRPr="009957EC">
        <w:rPr>
          <w:bCs/>
          <w:i/>
          <w:iCs/>
        </w:rPr>
        <w:t>26.</w:t>
      </w:r>
    </w:p>
    <w:p w14:paraId="41716F6F" w14:textId="77777777" w:rsidR="008513EB" w:rsidRPr="008513EB" w:rsidRDefault="008513EB" w:rsidP="008513EB">
      <w:r w:rsidRPr="008513EB">
        <w:rPr>
          <w:b/>
        </w:rPr>
        <w:t xml:space="preserve">THE ROLE OF THE GOVERNING BOARD </w:t>
      </w:r>
      <w:r w:rsidRPr="008513EB">
        <w:t xml:space="preserve"> </w:t>
      </w:r>
    </w:p>
    <w:p w14:paraId="37CCD6F5" w14:textId="0FAAADA9" w:rsidR="008513EB" w:rsidRPr="008513EB" w:rsidRDefault="008513EB" w:rsidP="008513EB">
      <w:r w:rsidRPr="008513EB">
        <w:t xml:space="preserve">As a Governing Board, our overarching responsibility is to ensure that we comply with our legal and canonical duty to ensure that the Catholic character of the </w:t>
      </w:r>
      <w:r w:rsidR="009A4DFC">
        <w:t>school</w:t>
      </w:r>
      <w:r w:rsidRPr="008513EB">
        <w:t xml:space="preserve"> is preserved and developed. This duty permeates everything that we do.  </w:t>
      </w:r>
    </w:p>
    <w:p w14:paraId="485F427B" w14:textId="753C8D75" w:rsidR="008513EB" w:rsidRPr="008513EB" w:rsidRDefault="008513EB" w:rsidP="008513EB">
      <w:r w:rsidRPr="008513EB">
        <w:t xml:space="preserve">We understand that Foundation Governors are required, as the cornerstone of their role, to ensure this objective is achieved. However, </w:t>
      </w:r>
      <w:r w:rsidRPr="008513EB">
        <w:rPr>
          <w:b/>
          <w:i/>
        </w:rPr>
        <w:t>all</w:t>
      </w:r>
      <w:r w:rsidRPr="008513EB">
        <w:rPr>
          <w:i/>
        </w:rPr>
        <w:t xml:space="preserve"> </w:t>
      </w:r>
      <w:r w:rsidRPr="008513EB">
        <w:t xml:space="preserve">Governors have a duty to preserve and develop the Catholic character of the </w:t>
      </w:r>
      <w:r w:rsidR="00066638">
        <w:t>school</w:t>
      </w:r>
      <w:r w:rsidRPr="008513EB">
        <w:rPr>
          <w:b/>
        </w:rPr>
        <w:t xml:space="preserve"> </w:t>
      </w:r>
      <w:r w:rsidRPr="008513EB">
        <w:t xml:space="preserve">in order to fulfil the objects set out in its governing documents. </w:t>
      </w:r>
    </w:p>
    <w:p w14:paraId="7DA4AC81" w14:textId="77777777" w:rsidR="008513EB" w:rsidRPr="008513EB" w:rsidRDefault="008513EB" w:rsidP="008513EB">
      <w:r w:rsidRPr="008513EB">
        <w:rPr>
          <w:b/>
        </w:rPr>
        <w:t xml:space="preserve">(1) </w:t>
      </w:r>
      <w:r w:rsidRPr="008513EB">
        <w:rPr>
          <w:b/>
        </w:rPr>
        <w:tab/>
        <w:t xml:space="preserve">OUR THREE CORE STRATEGIC FUNCTIONS: </w:t>
      </w:r>
    </w:p>
    <w:p w14:paraId="317AD45D" w14:textId="5A327C43" w:rsidR="008513EB" w:rsidRPr="008513EB" w:rsidRDefault="008513EB" w:rsidP="008513EB">
      <w:r w:rsidRPr="008513EB">
        <w:t xml:space="preserve">In accordance with our legal obligations, we will operate at a strategic level, leaving the </w:t>
      </w:r>
      <w:r w:rsidR="009A4DFC">
        <w:t>school</w:t>
      </w:r>
      <w:r w:rsidRPr="008513EB">
        <w:t xml:space="preserve">’s senior leadership responsible and accountable for the operational running of the </w:t>
      </w:r>
      <w:r w:rsidR="009A4DFC">
        <w:t>school</w:t>
      </w:r>
      <w:r w:rsidRPr="008513EB">
        <w:t xml:space="preserve">. It is by achieving these aims that we can be sure that governance is effective.  </w:t>
      </w:r>
    </w:p>
    <w:p w14:paraId="5031C53B" w14:textId="77777777" w:rsidR="008513EB" w:rsidRPr="008513EB" w:rsidRDefault="008513EB" w:rsidP="008513EB">
      <w:r w:rsidRPr="008513EB">
        <w:t xml:space="preserve">Our core strategic functions are to: </w:t>
      </w:r>
    </w:p>
    <w:p w14:paraId="20685349" w14:textId="77777777" w:rsidR="008513EB" w:rsidRPr="008513EB" w:rsidRDefault="008513EB" w:rsidP="008513EB">
      <w:r w:rsidRPr="008513EB">
        <w:t xml:space="preserve">1.Ensure clarity of Catholic vision, ethos and strategic direction;  </w:t>
      </w:r>
    </w:p>
    <w:p w14:paraId="59482904" w14:textId="4AF7113C" w:rsidR="008513EB" w:rsidRPr="008513EB" w:rsidRDefault="008513EB" w:rsidP="008513EB">
      <w:r w:rsidRPr="008513EB">
        <w:t xml:space="preserve">2.Hold the appropriate senior leadership to account for the educational performance and Catholic character of the </w:t>
      </w:r>
      <w:r w:rsidR="009A4DFC">
        <w:t>school</w:t>
      </w:r>
      <w:r w:rsidRPr="008513EB">
        <w:t xml:space="preserve"> and its pupils; and for the internal organisation, management and control of the </w:t>
      </w:r>
      <w:r w:rsidR="009A4DFC">
        <w:t>school</w:t>
      </w:r>
      <w:r w:rsidRPr="008513EB">
        <w:t xml:space="preserve">, including the performance management of its staff; and </w:t>
      </w:r>
    </w:p>
    <w:p w14:paraId="647B8C9B" w14:textId="707215BE" w:rsidR="008513EB" w:rsidRPr="008513EB" w:rsidRDefault="008513EB" w:rsidP="008513EB">
      <w:r w:rsidRPr="008513EB">
        <w:t xml:space="preserve">3.Oversee the financial performance of the </w:t>
      </w:r>
      <w:r w:rsidR="00066638">
        <w:t>school</w:t>
      </w:r>
      <w:r w:rsidRPr="008513EB">
        <w:t xml:space="preserve"> and make sure its money is well spent. </w:t>
      </w:r>
    </w:p>
    <w:p w14:paraId="72CE0B92" w14:textId="1C1D1288" w:rsidR="008513EB" w:rsidRPr="008513EB" w:rsidRDefault="008513EB" w:rsidP="008513EB">
      <w:r w:rsidRPr="008513EB">
        <w:t xml:space="preserve">We understand that the Catholic Church expects Catholic </w:t>
      </w:r>
      <w:r w:rsidR="0027699B">
        <w:t>s</w:t>
      </w:r>
      <w:r w:rsidR="009A4DFC">
        <w:t>chool</w:t>
      </w:r>
      <w:r w:rsidRPr="008513EB">
        <w:t xml:space="preserve">s to promote and uphold high standards, including academic standards, as an integral part of its educational vision for the holistic formation of children and young people.  </w:t>
      </w:r>
    </w:p>
    <w:p w14:paraId="659EC424" w14:textId="77777777" w:rsidR="008513EB" w:rsidRDefault="008513EB" w:rsidP="008513EB">
      <w:pPr>
        <w:rPr>
          <w:b/>
        </w:rPr>
      </w:pPr>
      <w:r w:rsidRPr="008513EB">
        <w:rPr>
          <w:b/>
        </w:rPr>
        <w:t xml:space="preserve">2. ADHERENCE TO THE NOLAN PRINCIPLES, CATHOLIC SOCIAL TEACHING &amp; THE CODE OF CANON LAW </w:t>
      </w:r>
    </w:p>
    <w:p w14:paraId="52747E45" w14:textId="77777777" w:rsidR="008513EB" w:rsidRPr="008513EB" w:rsidRDefault="008513EB" w:rsidP="008513EB">
      <w:pPr>
        <w:spacing w:after="154" w:line="260" w:lineRule="auto"/>
        <w:ind w:left="-5" w:right="15" w:hanging="10"/>
        <w:jc w:val="both"/>
        <w:rPr>
          <w:rFonts w:ascii="Calibri" w:eastAsia="Calibri" w:hAnsi="Calibri" w:cs="Calibri"/>
          <w:color w:val="000000"/>
          <w:sz w:val="23"/>
          <w:lang w:eastAsia="en-GB"/>
        </w:rPr>
      </w:pPr>
      <w:r w:rsidRPr="008513EB">
        <w:rPr>
          <w:rFonts w:ascii="Calibri" w:eastAsia="Calibri" w:hAnsi="Calibri" w:cs="Calibri"/>
          <w:color w:val="000000"/>
          <w:sz w:val="23"/>
          <w:lang w:eastAsia="en-GB"/>
        </w:rPr>
        <w:t xml:space="preserve">In carrying out our functions we will adhere to the Seven Nolan Principles of Public Life: </w:t>
      </w:r>
    </w:p>
    <w:p w14:paraId="5A1D07EA" w14:textId="77777777" w:rsidR="008513EB" w:rsidRPr="008513EB" w:rsidRDefault="008513EB" w:rsidP="0074513D">
      <w:pPr>
        <w:spacing w:after="4" w:line="260" w:lineRule="auto"/>
        <w:ind w:right="158"/>
        <w:jc w:val="both"/>
        <w:rPr>
          <w:rFonts w:ascii="Calibri" w:eastAsia="Calibri" w:hAnsi="Calibri" w:cs="Calibri"/>
          <w:color w:val="000000"/>
          <w:sz w:val="23"/>
          <w:lang w:eastAsia="en-GB"/>
        </w:rPr>
      </w:pPr>
      <w:r w:rsidRPr="008513EB">
        <w:rPr>
          <w:rFonts w:ascii="Calibri" w:eastAsia="Calibri" w:hAnsi="Calibri" w:cs="Calibri"/>
          <w:b/>
          <w:color w:val="000000"/>
          <w:sz w:val="23"/>
          <w:lang w:eastAsia="en-GB"/>
        </w:rPr>
        <w:t>Selflessness</w:t>
      </w:r>
      <w:r w:rsidRPr="008513EB">
        <w:rPr>
          <w:rFonts w:ascii="Calibri" w:eastAsia="Calibri" w:hAnsi="Calibri" w:cs="Calibri"/>
          <w:color w:val="000000"/>
          <w:sz w:val="23"/>
          <w:lang w:eastAsia="en-GB"/>
        </w:rPr>
        <w:t xml:space="preserve"> – acting solely in terms of the public interest and not in order to gain financial or other material benefits for ourselves, our family or our friends. </w:t>
      </w:r>
    </w:p>
    <w:p w14:paraId="26C57699" w14:textId="77777777" w:rsidR="008513EB" w:rsidRPr="008513EB" w:rsidRDefault="008513EB" w:rsidP="0074513D">
      <w:pPr>
        <w:spacing w:after="4" w:line="260" w:lineRule="auto"/>
        <w:ind w:right="158"/>
        <w:jc w:val="both"/>
        <w:rPr>
          <w:rFonts w:ascii="Calibri" w:eastAsia="Calibri" w:hAnsi="Calibri" w:cs="Calibri"/>
          <w:color w:val="000000"/>
          <w:sz w:val="23"/>
          <w:lang w:eastAsia="en-GB"/>
        </w:rPr>
      </w:pPr>
      <w:r w:rsidRPr="008513EB">
        <w:rPr>
          <w:rFonts w:ascii="Calibri" w:eastAsia="Calibri" w:hAnsi="Calibri" w:cs="Calibri"/>
          <w:b/>
          <w:color w:val="000000"/>
          <w:sz w:val="23"/>
          <w:lang w:eastAsia="en-GB"/>
        </w:rPr>
        <w:t xml:space="preserve">Integrity </w:t>
      </w:r>
      <w:r w:rsidRPr="008513EB">
        <w:rPr>
          <w:rFonts w:ascii="Calibri" w:eastAsia="Calibri" w:hAnsi="Calibri" w:cs="Calibri"/>
          <w:color w:val="000000"/>
          <w:sz w:val="23"/>
          <w:lang w:eastAsia="en-GB"/>
        </w:rPr>
        <w:t xml:space="preserve">– taking all steps to not place ourselves under any financial or other obligation to outside individuals or organisations that might seek to influence us in the performance of our official duties. </w:t>
      </w:r>
    </w:p>
    <w:p w14:paraId="00639637" w14:textId="77777777" w:rsidR="008513EB" w:rsidRPr="008513EB" w:rsidRDefault="008513EB" w:rsidP="0074513D">
      <w:pPr>
        <w:spacing w:after="4" w:line="260" w:lineRule="auto"/>
        <w:ind w:right="158"/>
        <w:jc w:val="both"/>
        <w:rPr>
          <w:rFonts w:ascii="Calibri" w:eastAsia="Calibri" w:hAnsi="Calibri" w:cs="Calibri"/>
          <w:color w:val="000000"/>
          <w:sz w:val="23"/>
          <w:lang w:eastAsia="en-GB"/>
        </w:rPr>
      </w:pPr>
      <w:r w:rsidRPr="008513EB">
        <w:rPr>
          <w:rFonts w:ascii="Calibri" w:eastAsia="Calibri" w:hAnsi="Calibri" w:cs="Calibri"/>
          <w:b/>
          <w:color w:val="000000"/>
          <w:sz w:val="23"/>
          <w:lang w:eastAsia="en-GB"/>
        </w:rPr>
        <w:t xml:space="preserve">Objectivity </w:t>
      </w:r>
      <w:r w:rsidRPr="008513EB">
        <w:rPr>
          <w:rFonts w:ascii="Calibri" w:eastAsia="Calibri" w:hAnsi="Calibri" w:cs="Calibri"/>
          <w:color w:val="000000"/>
          <w:sz w:val="23"/>
          <w:lang w:eastAsia="en-GB"/>
        </w:rPr>
        <w:t xml:space="preserve">– in carrying out public business, being impartial and making choices fairly and on merit. </w:t>
      </w:r>
    </w:p>
    <w:p w14:paraId="07866C2A" w14:textId="77777777" w:rsidR="008513EB" w:rsidRPr="008513EB" w:rsidRDefault="008513EB" w:rsidP="0074513D">
      <w:pPr>
        <w:spacing w:after="4" w:line="260" w:lineRule="auto"/>
        <w:ind w:right="158"/>
        <w:jc w:val="both"/>
        <w:rPr>
          <w:rFonts w:ascii="Calibri" w:eastAsia="Calibri" w:hAnsi="Calibri" w:cs="Calibri"/>
          <w:color w:val="000000"/>
          <w:sz w:val="23"/>
          <w:lang w:eastAsia="en-GB"/>
        </w:rPr>
      </w:pPr>
      <w:r w:rsidRPr="008513EB">
        <w:rPr>
          <w:rFonts w:ascii="Calibri" w:eastAsia="Calibri" w:hAnsi="Calibri" w:cs="Calibri"/>
          <w:b/>
          <w:color w:val="000000"/>
          <w:sz w:val="23"/>
          <w:lang w:eastAsia="en-GB"/>
        </w:rPr>
        <w:t xml:space="preserve">Accountability </w:t>
      </w:r>
      <w:r w:rsidRPr="008513EB">
        <w:rPr>
          <w:rFonts w:ascii="Calibri" w:eastAsia="Calibri" w:hAnsi="Calibri" w:cs="Calibri"/>
          <w:color w:val="000000"/>
          <w:sz w:val="23"/>
          <w:lang w:eastAsia="en-GB"/>
        </w:rPr>
        <w:t xml:space="preserve">– acknowledging that we are accountable for our decisions and actions to the public and submitting ourselves to whatever scrutiny is appropriate to our office. </w:t>
      </w:r>
    </w:p>
    <w:p w14:paraId="4AF032DE" w14:textId="77777777" w:rsidR="008513EB" w:rsidRPr="008513EB" w:rsidRDefault="008513EB" w:rsidP="0074513D">
      <w:pPr>
        <w:spacing w:after="4" w:line="260" w:lineRule="auto"/>
        <w:ind w:right="158"/>
        <w:jc w:val="both"/>
        <w:rPr>
          <w:rFonts w:ascii="Calibri" w:eastAsia="Calibri" w:hAnsi="Calibri" w:cs="Calibri"/>
          <w:color w:val="000000"/>
          <w:sz w:val="23"/>
          <w:lang w:eastAsia="en-GB"/>
        </w:rPr>
      </w:pPr>
      <w:r w:rsidRPr="008513EB">
        <w:rPr>
          <w:rFonts w:ascii="Calibri" w:eastAsia="Calibri" w:hAnsi="Calibri" w:cs="Calibri"/>
          <w:b/>
          <w:color w:val="000000"/>
          <w:sz w:val="23"/>
          <w:lang w:eastAsia="en-GB"/>
        </w:rPr>
        <w:lastRenderedPageBreak/>
        <w:t>Openness</w:t>
      </w:r>
      <w:r w:rsidRPr="008513EB">
        <w:rPr>
          <w:rFonts w:ascii="Calibri" w:eastAsia="Calibri" w:hAnsi="Calibri" w:cs="Calibri"/>
          <w:color w:val="000000"/>
          <w:sz w:val="23"/>
          <w:lang w:eastAsia="en-GB"/>
        </w:rPr>
        <w:t xml:space="preserve"> – being as open and transparent as possible about all the decisions and actions that we take and giving reasons for our decisions and restricting information only when the wider public interest clearly demands.  </w:t>
      </w:r>
    </w:p>
    <w:p w14:paraId="7BDC4BEC" w14:textId="77777777" w:rsidR="008513EB" w:rsidRPr="008513EB" w:rsidRDefault="008513EB" w:rsidP="0074513D">
      <w:pPr>
        <w:spacing w:after="4" w:line="260" w:lineRule="auto"/>
        <w:ind w:right="158"/>
        <w:jc w:val="both"/>
        <w:rPr>
          <w:rFonts w:ascii="Calibri" w:eastAsia="Calibri" w:hAnsi="Calibri" w:cs="Calibri"/>
          <w:color w:val="000000"/>
          <w:sz w:val="23"/>
          <w:lang w:eastAsia="en-GB"/>
        </w:rPr>
      </w:pPr>
      <w:r w:rsidRPr="008513EB">
        <w:rPr>
          <w:rFonts w:ascii="Calibri" w:eastAsia="Calibri" w:hAnsi="Calibri" w:cs="Calibri"/>
          <w:b/>
          <w:color w:val="000000"/>
          <w:sz w:val="23"/>
          <w:lang w:eastAsia="en-GB"/>
        </w:rPr>
        <w:t>Honesty</w:t>
      </w:r>
      <w:r w:rsidRPr="008513EB">
        <w:rPr>
          <w:rFonts w:ascii="Calibri" w:eastAsia="Calibri" w:hAnsi="Calibri" w:cs="Calibri"/>
          <w:color w:val="000000"/>
          <w:sz w:val="23"/>
          <w:lang w:eastAsia="en-GB"/>
        </w:rPr>
        <w:t xml:space="preserve"> – being truthful in everything we do and declaring any private interests relating to our public duties, and taking steps to resolve any conflicts arising in a way that protects the public interest. </w:t>
      </w:r>
    </w:p>
    <w:p w14:paraId="4D59931F" w14:textId="77777777" w:rsidR="008513EB" w:rsidRPr="008513EB" w:rsidRDefault="008513EB" w:rsidP="0074513D">
      <w:pPr>
        <w:spacing w:after="4" w:line="260" w:lineRule="auto"/>
        <w:ind w:right="158"/>
        <w:jc w:val="both"/>
        <w:rPr>
          <w:rFonts w:ascii="Calibri" w:eastAsia="Calibri" w:hAnsi="Calibri" w:cs="Calibri"/>
          <w:color w:val="000000"/>
          <w:sz w:val="23"/>
          <w:lang w:eastAsia="en-GB"/>
        </w:rPr>
      </w:pPr>
      <w:r w:rsidRPr="008513EB">
        <w:rPr>
          <w:rFonts w:ascii="Calibri" w:eastAsia="Calibri" w:hAnsi="Calibri" w:cs="Calibri"/>
          <w:b/>
          <w:color w:val="000000"/>
          <w:sz w:val="23"/>
          <w:lang w:eastAsia="en-GB"/>
        </w:rPr>
        <w:t>Leadership</w:t>
      </w:r>
      <w:r w:rsidRPr="008513EB">
        <w:rPr>
          <w:rFonts w:ascii="Calibri" w:eastAsia="Calibri" w:hAnsi="Calibri" w:cs="Calibri"/>
          <w:color w:val="000000"/>
          <w:sz w:val="23"/>
          <w:lang w:eastAsia="en-GB"/>
        </w:rPr>
        <w:t xml:space="preserve"> – at all times promoting and supporting these principles by our leadership and example. </w:t>
      </w:r>
    </w:p>
    <w:p w14:paraId="006DE5CE" w14:textId="77777777" w:rsidR="008513EB" w:rsidRPr="008513EB" w:rsidRDefault="008513EB" w:rsidP="008513EB">
      <w:pPr>
        <w:spacing w:after="0"/>
        <w:rPr>
          <w:rFonts w:ascii="Calibri" w:eastAsia="Calibri" w:hAnsi="Calibri" w:cs="Calibri"/>
          <w:color w:val="000000"/>
          <w:sz w:val="23"/>
          <w:lang w:eastAsia="en-GB"/>
        </w:rPr>
      </w:pPr>
      <w:r w:rsidRPr="008513EB">
        <w:rPr>
          <w:rFonts w:ascii="Calibri" w:eastAsia="Calibri" w:hAnsi="Calibri" w:cs="Calibri"/>
          <w:color w:val="000000"/>
          <w:sz w:val="23"/>
          <w:lang w:eastAsia="en-GB"/>
        </w:rPr>
        <w:t xml:space="preserve"> </w:t>
      </w:r>
    </w:p>
    <w:p w14:paraId="1315C5A3" w14:textId="5AD72144" w:rsidR="008513EB" w:rsidRPr="008513EB" w:rsidRDefault="008513EB" w:rsidP="008513EB">
      <w:pPr>
        <w:spacing w:after="161" w:line="260" w:lineRule="auto"/>
        <w:ind w:left="-5" w:right="160" w:hanging="10"/>
        <w:jc w:val="both"/>
        <w:rPr>
          <w:rFonts w:ascii="Calibri" w:eastAsia="Calibri" w:hAnsi="Calibri" w:cs="Calibri"/>
          <w:color w:val="000000"/>
          <w:sz w:val="23"/>
          <w:lang w:eastAsia="en-GB"/>
        </w:rPr>
      </w:pPr>
      <w:r w:rsidRPr="008513EB">
        <w:rPr>
          <w:rFonts w:ascii="Calibri" w:eastAsia="Calibri" w:hAnsi="Calibri" w:cs="Calibri"/>
          <w:color w:val="000000"/>
          <w:sz w:val="23"/>
          <w:lang w:eastAsia="en-GB"/>
        </w:rPr>
        <w:t xml:space="preserve">Furthermore, we will abide at all times by the Church's social teaching, which is a rich treasury of wisdom about building a just society, and ensure that our </w:t>
      </w:r>
      <w:r w:rsidR="0027699B">
        <w:rPr>
          <w:rFonts w:ascii="Calibri" w:eastAsia="Calibri" w:hAnsi="Calibri" w:cs="Calibri"/>
          <w:color w:val="000000"/>
          <w:sz w:val="23"/>
          <w:lang w:eastAsia="en-GB"/>
        </w:rPr>
        <w:t>s</w:t>
      </w:r>
      <w:r w:rsidR="009A4DFC">
        <w:rPr>
          <w:rFonts w:ascii="Calibri" w:eastAsia="Calibri" w:hAnsi="Calibri" w:cs="Calibri"/>
          <w:color w:val="000000"/>
          <w:sz w:val="23"/>
          <w:lang w:eastAsia="en-GB"/>
        </w:rPr>
        <w:t>chool</w:t>
      </w:r>
      <w:r w:rsidRPr="008513EB">
        <w:rPr>
          <w:rFonts w:ascii="Calibri" w:eastAsia="Calibri" w:hAnsi="Calibri" w:cs="Calibri"/>
          <w:color w:val="000000"/>
          <w:sz w:val="23"/>
          <w:lang w:eastAsia="en-GB"/>
        </w:rPr>
        <w:t xml:space="preserve"> is imbued with the key themes that are at the heart of Catholic social tradition, namely: </w:t>
      </w:r>
    </w:p>
    <w:p w14:paraId="5BD18258" w14:textId="2C631C90" w:rsidR="008513EB" w:rsidRPr="008513EB" w:rsidRDefault="008513EB" w:rsidP="0074513D">
      <w:pPr>
        <w:spacing w:after="3" w:line="265" w:lineRule="auto"/>
        <w:ind w:left="570" w:right="158"/>
        <w:jc w:val="both"/>
        <w:rPr>
          <w:rFonts w:ascii="Calibri" w:eastAsia="Calibri" w:hAnsi="Calibri" w:cs="Calibri"/>
          <w:color w:val="000000"/>
          <w:sz w:val="23"/>
          <w:lang w:eastAsia="en-GB"/>
        </w:rPr>
      </w:pPr>
      <w:r w:rsidRPr="008513EB">
        <w:rPr>
          <w:rFonts w:ascii="Calibri" w:eastAsia="Calibri" w:hAnsi="Calibri" w:cs="Calibri"/>
          <w:b/>
          <w:color w:val="000000"/>
          <w:sz w:val="23"/>
          <w:lang w:eastAsia="en-GB"/>
        </w:rPr>
        <w:t>Dignity</w:t>
      </w:r>
      <w:r w:rsidR="0074513D" w:rsidRPr="0074513D">
        <w:rPr>
          <w:rFonts w:ascii="Calibri" w:eastAsia="Calibri" w:hAnsi="Calibri" w:cs="Calibri"/>
          <w:b/>
          <w:color w:val="000000"/>
          <w:sz w:val="23"/>
          <w:lang w:eastAsia="en-GB"/>
        </w:rPr>
        <w:t>;</w:t>
      </w:r>
      <w:r w:rsidRPr="008513EB">
        <w:rPr>
          <w:rFonts w:ascii="Calibri" w:eastAsia="Calibri" w:hAnsi="Calibri" w:cs="Calibri"/>
          <w:b/>
          <w:color w:val="000000"/>
          <w:sz w:val="23"/>
          <w:lang w:eastAsia="en-GB"/>
        </w:rPr>
        <w:t xml:space="preserve"> Solidarity</w:t>
      </w:r>
      <w:r w:rsidR="0074513D" w:rsidRPr="0074513D">
        <w:rPr>
          <w:rFonts w:ascii="Calibri" w:eastAsia="Calibri" w:hAnsi="Calibri" w:cs="Calibri"/>
          <w:b/>
          <w:color w:val="000000"/>
          <w:sz w:val="23"/>
          <w:lang w:eastAsia="en-GB"/>
        </w:rPr>
        <w:t>;</w:t>
      </w:r>
      <w:r w:rsidRPr="008513EB">
        <w:rPr>
          <w:rFonts w:ascii="Calibri" w:eastAsia="Calibri" w:hAnsi="Calibri" w:cs="Calibri"/>
          <w:b/>
          <w:color w:val="000000"/>
          <w:sz w:val="23"/>
          <w:lang w:eastAsia="en-GB"/>
        </w:rPr>
        <w:t xml:space="preserve"> The common good</w:t>
      </w:r>
      <w:r w:rsidR="0074513D" w:rsidRPr="0074513D">
        <w:rPr>
          <w:rFonts w:ascii="Calibri" w:eastAsia="Calibri" w:hAnsi="Calibri" w:cs="Calibri"/>
          <w:b/>
          <w:color w:val="000000"/>
          <w:sz w:val="23"/>
          <w:lang w:eastAsia="en-GB"/>
        </w:rPr>
        <w:t>;</w:t>
      </w:r>
      <w:r w:rsidR="0074513D">
        <w:rPr>
          <w:rFonts w:ascii="Calibri" w:eastAsia="Calibri" w:hAnsi="Calibri" w:cs="Calibri"/>
          <w:b/>
          <w:color w:val="000000"/>
          <w:sz w:val="23"/>
          <w:lang w:eastAsia="en-GB"/>
        </w:rPr>
        <w:t xml:space="preserve"> </w:t>
      </w:r>
      <w:r w:rsidRPr="008513EB">
        <w:rPr>
          <w:rFonts w:ascii="Calibri" w:eastAsia="Calibri" w:hAnsi="Calibri" w:cs="Calibri"/>
          <w:b/>
          <w:color w:val="000000"/>
          <w:sz w:val="23"/>
          <w:lang w:eastAsia="en-GB"/>
        </w:rPr>
        <w:t>The option for the poor</w:t>
      </w:r>
      <w:r w:rsidR="0074513D" w:rsidRPr="0074513D">
        <w:rPr>
          <w:rFonts w:ascii="Calibri" w:eastAsia="Calibri" w:hAnsi="Calibri" w:cs="Calibri"/>
          <w:b/>
          <w:color w:val="000000"/>
          <w:sz w:val="23"/>
          <w:lang w:eastAsia="en-GB"/>
        </w:rPr>
        <w:t xml:space="preserve">; </w:t>
      </w:r>
      <w:r w:rsidRPr="008513EB">
        <w:rPr>
          <w:rFonts w:ascii="Calibri" w:eastAsia="Calibri" w:hAnsi="Calibri" w:cs="Calibri"/>
          <w:b/>
          <w:color w:val="000000"/>
          <w:sz w:val="23"/>
          <w:lang w:eastAsia="en-GB"/>
        </w:rPr>
        <w:t>Peace</w:t>
      </w:r>
      <w:r w:rsidR="0074513D">
        <w:rPr>
          <w:rFonts w:ascii="Calibri" w:eastAsia="Calibri" w:hAnsi="Calibri" w:cs="Calibri"/>
          <w:b/>
          <w:color w:val="000000"/>
          <w:sz w:val="23"/>
          <w:lang w:eastAsia="en-GB"/>
        </w:rPr>
        <w:t xml:space="preserve">; </w:t>
      </w:r>
    </w:p>
    <w:p w14:paraId="16E5860B" w14:textId="6C19B173" w:rsidR="008513EB" w:rsidRPr="008513EB" w:rsidRDefault="008513EB" w:rsidP="0074513D">
      <w:pPr>
        <w:spacing w:after="3" w:line="265" w:lineRule="auto"/>
        <w:ind w:left="570" w:right="158"/>
        <w:jc w:val="both"/>
        <w:rPr>
          <w:rFonts w:ascii="Calibri" w:eastAsia="Calibri" w:hAnsi="Calibri" w:cs="Calibri"/>
          <w:color w:val="000000"/>
          <w:sz w:val="23"/>
          <w:lang w:eastAsia="en-GB"/>
        </w:rPr>
      </w:pPr>
      <w:r w:rsidRPr="008513EB">
        <w:rPr>
          <w:rFonts w:ascii="Calibri" w:eastAsia="Calibri" w:hAnsi="Calibri" w:cs="Calibri"/>
          <w:b/>
          <w:color w:val="000000"/>
          <w:sz w:val="23"/>
          <w:lang w:eastAsia="en-GB"/>
        </w:rPr>
        <w:t xml:space="preserve">Care for creation </w:t>
      </w:r>
      <w:r w:rsidR="0074513D" w:rsidRPr="0074513D">
        <w:rPr>
          <w:rFonts w:ascii="Calibri" w:eastAsia="Calibri" w:hAnsi="Calibri" w:cs="Calibri"/>
          <w:b/>
          <w:color w:val="000000"/>
          <w:sz w:val="23"/>
          <w:lang w:eastAsia="en-GB"/>
        </w:rPr>
        <w:t xml:space="preserve">; </w:t>
      </w:r>
      <w:r w:rsidRPr="008513EB">
        <w:rPr>
          <w:rFonts w:ascii="Calibri" w:eastAsia="Calibri" w:hAnsi="Calibri" w:cs="Calibri"/>
          <w:b/>
          <w:color w:val="000000"/>
          <w:sz w:val="23"/>
          <w:lang w:eastAsia="en-GB"/>
        </w:rPr>
        <w:t xml:space="preserve">The dignity of work and participation </w:t>
      </w:r>
    </w:p>
    <w:p w14:paraId="7BFE207E" w14:textId="77777777" w:rsidR="0074513D" w:rsidRDefault="0074513D" w:rsidP="0074513D">
      <w:pPr>
        <w:pStyle w:val="NoSpacing"/>
      </w:pPr>
    </w:p>
    <w:p w14:paraId="16D78CB2" w14:textId="714B9774" w:rsidR="008513EB" w:rsidRPr="008513EB" w:rsidRDefault="008513EB" w:rsidP="008513EB">
      <w:pPr>
        <w:rPr>
          <w:b/>
        </w:rPr>
      </w:pPr>
      <w:r w:rsidRPr="008513EB">
        <w:rPr>
          <w:b/>
        </w:rPr>
        <w:t xml:space="preserve">3. WE AGREE TO OUR COLLECTIVE RESPONSIBILITIES AS FOLLOWS: </w:t>
      </w:r>
    </w:p>
    <w:p w14:paraId="663D468E" w14:textId="77777777" w:rsidR="008513EB" w:rsidRPr="008513EB" w:rsidRDefault="008513EB" w:rsidP="008513EB">
      <w:r w:rsidRPr="008513EB">
        <w:rPr>
          <w:b/>
        </w:rPr>
        <w:t xml:space="preserve">Commitment  </w:t>
      </w:r>
    </w:p>
    <w:p w14:paraId="57C890C6" w14:textId="77777777" w:rsidR="008513EB" w:rsidRPr="008513EB" w:rsidRDefault="008513EB" w:rsidP="008513EB">
      <w:r w:rsidRPr="008513EB">
        <w:t xml:space="preserve">1.We acknowledge that accepting office involves the commitment of significant amounts of time and energy; </w:t>
      </w:r>
    </w:p>
    <w:p w14:paraId="4466D7F1" w14:textId="77777777" w:rsidR="008513EB" w:rsidRPr="008513EB" w:rsidRDefault="008513EB" w:rsidP="008513EB">
      <w:r w:rsidRPr="008513EB">
        <w:t xml:space="preserve">2.We will each involve ourselves actively in the work of the Governing Board and accept our fair share of responsibilities, including service on committees or working groups; </w:t>
      </w:r>
    </w:p>
    <w:p w14:paraId="3877147D" w14:textId="77777777" w:rsidR="008513EB" w:rsidRPr="008513EB" w:rsidRDefault="008513EB" w:rsidP="008513EB">
      <w:r w:rsidRPr="008513EB">
        <w:t xml:space="preserve">3.We will arrive at meetings well prepared including reading all papers in advance; We will make full efforts to attend all meetings and make positive contributions thereat, and where we cannot attend any meeting, we will explain in advance why we are unable to; </w:t>
      </w:r>
    </w:p>
    <w:p w14:paraId="4B59D461" w14:textId="6393203F" w:rsidR="008513EB" w:rsidRPr="008513EB" w:rsidRDefault="008513EB" w:rsidP="008513EB">
      <w:r w:rsidRPr="008513EB">
        <w:t xml:space="preserve">4.We will get to know the </w:t>
      </w:r>
      <w:r w:rsidR="0027699B">
        <w:t>s</w:t>
      </w:r>
      <w:r w:rsidR="009A4DFC">
        <w:t>chool</w:t>
      </w:r>
      <w:r w:rsidRPr="008513EB">
        <w:t xml:space="preserve"> well, and where appropriate to our appointment, we will positively respond to opportunities to involve ourselves in </w:t>
      </w:r>
      <w:r w:rsidR="0027699B">
        <w:t>s</w:t>
      </w:r>
      <w:r w:rsidR="009A4DFC">
        <w:t>chool</w:t>
      </w:r>
      <w:r w:rsidRPr="008513EB">
        <w:t xml:space="preserve"> activities; </w:t>
      </w:r>
    </w:p>
    <w:p w14:paraId="50356654" w14:textId="217A621F" w:rsidR="008513EB" w:rsidRPr="008513EB" w:rsidRDefault="008513EB" w:rsidP="008513EB">
      <w:r w:rsidRPr="008513EB">
        <w:t xml:space="preserve">5.Where appropriate to our role, we will visit the </w:t>
      </w:r>
      <w:r w:rsidR="0027699B">
        <w:t>s</w:t>
      </w:r>
      <w:r w:rsidR="009A4DFC">
        <w:t>chool</w:t>
      </w:r>
      <w:r w:rsidRPr="008513EB">
        <w:t xml:space="preserve">, with all visits to the </w:t>
      </w:r>
      <w:r w:rsidR="0027699B">
        <w:t>s</w:t>
      </w:r>
      <w:r w:rsidR="009A4DFC">
        <w:t>chool</w:t>
      </w:r>
      <w:r w:rsidRPr="008513EB">
        <w:t xml:space="preserve"> arranged in advance with the staff and undertaken within the framework established by the Governing Board; </w:t>
      </w:r>
    </w:p>
    <w:p w14:paraId="2BA37D3B" w14:textId="77777777" w:rsidR="008513EB" w:rsidRPr="008513EB" w:rsidRDefault="008513EB" w:rsidP="008513EB">
      <w:r w:rsidRPr="008513EB">
        <w:t xml:space="preserve">6.We will evaluate our effectiveness as a Governing Board by way of completing a skills audit and a self evaluation form on an annual basis, we will also ensure that our effectiveness is regularly externally reviewed; </w:t>
      </w:r>
    </w:p>
    <w:p w14:paraId="3A081CAC" w14:textId="77777777" w:rsidR="008513EB" w:rsidRPr="008513EB" w:rsidRDefault="008513EB" w:rsidP="008513EB">
      <w:r w:rsidRPr="008513EB">
        <w:t xml:space="preserve">7.We will consider seriously our individual and collective needs for continuous training and development as required by the diocesan education service and religious order (if any), and will undertake that relevant training and any mandatory training as may be required by law; </w:t>
      </w:r>
    </w:p>
    <w:p w14:paraId="6440BCF6" w14:textId="478C3096" w:rsidR="008513EB" w:rsidRPr="008513EB" w:rsidRDefault="008513EB" w:rsidP="008513EB">
      <w:r w:rsidRPr="008513EB">
        <w:t xml:space="preserve">8.We accept that in the interests of transparency, our full names, date of appointment, terms of office, roles, attendance records, relevant business and pecuniary interests, category of Governor (where appropriate) and the body responsible for appointing us, will be published on the </w:t>
      </w:r>
      <w:r w:rsidR="0027699B">
        <w:t>s</w:t>
      </w:r>
      <w:r w:rsidR="009A4DFC">
        <w:t>chool</w:t>
      </w:r>
      <w:r w:rsidRPr="008513EB">
        <w:t xml:space="preserve">’s website and anywhere else as required by law. </w:t>
      </w:r>
    </w:p>
    <w:p w14:paraId="229E1857" w14:textId="77777777" w:rsidR="008513EB" w:rsidRPr="008513EB" w:rsidRDefault="008513EB" w:rsidP="008513EB"/>
    <w:p w14:paraId="26828DD1" w14:textId="6FF05AC9" w:rsidR="006A245A" w:rsidRPr="0074513D" w:rsidRDefault="0074513D" w:rsidP="0074513D">
      <w:pPr>
        <w:jc w:val="center"/>
        <w:rPr>
          <w:i/>
          <w:iCs/>
        </w:rPr>
      </w:pPr>
      <w:r w:rsidRPr="0074513D">
        <w:rPr>
          <w:i/>
          <w:iCs/>
        </w:rPr>
        <w:t xml:space="preserve">Agreed by St Edmund’s Catholic Primary </w:t>
      </w:r>
      <w:r w:rsidR="0027699B">
        <w:rPr>
          <w:i/>
          <w:iCs/>
        </w:rPr>
        <w:t xml:space="preserve">School </w:t>
      </w:r>
      <w:r w:rsidRPr="0074513D">
        <w:rPr>
          <w:i/>
          <w:iCs/>
        </w:rPr>
        <w:t>governing body on 15 July 2025</w:t>
      </w:r>
    </w:p>
    <w:sectPr w:rsidR="006A245A" w:rsidRPr="007451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FE2FD0"/>
    <w:multiLevelType w:val="hybridMultilevel"/>
    <w:tmpl w:val="DE9EE8FC"/>
    <w:lvl w:ilvl="0" w:tplc="A45E2584">
      <w:start w:val="1"/>
      <w:numFmt w:val="bullet"/>
      <w:lvlText w:val="➢"/>
      <w:lvlJc w:val="left"/>
      <w:pPr>
        <w:ind w:left="57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1" w:tplc="B26A2FC8">
      <w:start w:val="1"/>
      <w:numFmt w:val="bullet"/>
      <w:lvlText w:val="o"/>
      <w:lvlJc w:val="left"/>
      <w:pPr>
        <w:ind w:left="108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2" w:tplc="54F6DA62">
      <w:start w:val="1"/>
      <w:numFmt w:val="bullet"/>
      <w:lvlText w:val="▪"/>
      <w:lvlJc w:val="left"/>
      <w:pPr>
        <w:ind w:left="180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3" w:tplc="6358BDD4">
      <w:start w:val="1"/>
      <w:numFmt w:val="bullet"/>
      <w:lvlText w:val="•"/>
      <w:lvlJc w:val="left"/>
      <w:pPr>
        <w:ind w:left="252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4" w:tplc="1548D072">
      <w:start w:val="1"/>
      <w:numFmt w:val="bullet"/>
      <w:lvlText w:val="o"/>
      <w:lvlJc w:val="left"/>
      <w:pPr>
        <w:ind w:left="324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5" w:tplc="328692FE">
      <w:start w:val="1"/>
      <w:numFmt w:val="bullet"/>
      <w:lvlText w:val="▪"/>
      <w:lvlJc w:val="left"/>
      <w:pPr>
        <w:ind w:left="396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6" w:tplc="954AC554">
      <w:start w:val="1"/>
      <w:numFmt w:val="bullet"/>
      <w:lvlText w:val="•"/>
      <w:lvlJc w:val="left"/>
      <w:pPr>
        <w:ind w:left="468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7" w:tplc="E544F29C">
      <w:start w:val="1"/>
      <w:numFmt w:val="bullet"/>
      <w:lvlText w:val="o"/>
      <w:lvlJc w:val="left"/>
      <w:pPr>
        <w:ind w:left="540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8" w:tplc="CC9898F6">
      <w:start w:val="1"/>
      <w:numFmt w:val="bullet"/>
      <w:lvlText w:val="▪"/>
      <w:lvlJc w:val="left"/>
      <w:pPr>
        <w:ind w:left="612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13EB"/>
    <w:rsid w:val="00066638"/>
    <w:rsid w:val="0027699B"/>
    <w:rsid w:val="002E1B94"/>
    <w:rsid w:val="00416119"/>
    <w:rsid w:val="005B02B4"/>
    <w:rsid w:val="006A245A"/>
    <w:rsid w:val="0074513D"/>
    <w:rsid w:val="00770A47"/>
    <w:rsid w:val="007A052A"/>
    <w:rsid w:val="008513EB"/>
    <w:rsid w:val="009957EC"/>
    <w:rsid w:val="009A4DFC"/>
    <w:rsid w:val="00A32519"/>
    <w:rsid w:val="00C374EC"/>
    <w:rsid w:val="00D036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A1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513E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513E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513E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513E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513E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513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13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13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13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13E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513E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513E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513E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513E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513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13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13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13EB"/>
    <w:rPr>
      <w:rFonts w:eastAsiaTheme="majorEastAsia" w:cstheme="majorBidi"/>
      <w:color w:val="272727" w:themeColor="text1" w:themeTint="D8"/>
    </w:rPr>
  </w:style>
  <w:style w:type="paragraph" w:styleId="Title">
    <w:name w:val="Title"/>
    <w:basedOn w:val="Normal"/>
    <w:next w:val="Normal"/>
    <w:link w:val="TitleChar"/>
    <w:uiPriority w:val="10"/>
    <w:qFormat/>
    <w:rsid w:val="008513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13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13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13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13EB"/>
    <w:pPr>
      <w:spacing w:before="160"/>
      <w:jc w:val="center"/>
    </w:pPr>
    <w:rPr>
      <w:i/>
      <w:iCs/>
      <w:color w:val="404040" w:themeColor="text1" w:themeTint="BF"/>
    </w:rPr>
  </w:style>
  <w:style w:type="character" w:customStyle="1" w:styleId="QuoteChar">
    <w:name w:val="Quote Char"/>
    <w:basedOn w:val="DefaultParagraphFont"/>
    <w:link w:val="Quote"/>
    <w:uiPriority w:val="29"/>
    <w:rsid w:val="008513EB"/>
    <w:rPr>
      <w:i/>
      <w:iCs/>
      <w:color w:val="404040" w:themeColor="text1" w:themeTint="BF"/>
    </w:rPr>
  </w:style>
  <w:style w:type="paragraph" w:styleId="ListParagraph">
    <w:name w:val="List Paragraph"/>
    <w:basedOn w:val="Normal"/>
    <w:uiPriority w:val="34"/>
    <w:qFormat/>
    <w:rsid w:val="008513EB"/>
    <w:pPr>
      <w:ind w:left="720"/>
      <w:contextualSpacing/>
    </w:pPr>
  </w:style>
  <w:style w:type="character" w:styleId="IntenseEmphasis">
    <w:name w:val="Intense Emphasis"/>
    <w:basedOn w:val="DefaultParagraphFont"/>
    <w:uiPriority w:val="21"/>
    <w:qFormat/>
    <w:rsid w:val="008513EB"/>
    <w:rPr>
      <w:i/>
      <w:iCs/>
      <w:color w:val="2F5496" w:themeColor="accent1" w:themeShade="BF"/>
    </w:rPr>
  </w:style>
  <w:style w:type="paragraph" w:styleId="IntenseQuote">
    <w:name w:val="Intense Quote"/>
    <w:basedOn w:val="Normal"/>
    <w:next w:val="Normal"/>
    <w:link w:val="IntenseQuoteChar"/>
    <w:uiPriority w:val="30"/>
    <w:qFormat/>
    <w:rsid w:val="008513E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513EB"/>
    <w:rPr>
      <w:i/>
      <w:iCs/>
      <w:color w:val="2F5496" w:themeColor="accent1" w:themeShade="BF"/>
    </w:rPr>
  </w:style>
  <w:style w:type="character" w:styleId="IntenseReference">
    <w:name w:val="Intense Reference"/>
    <w:basedOn w:val="DefaultParagraphFont"/>
    <w:uiPriority w:val="32"/>
    <w:qFormat/>
    <w:rsid w:val="008513EB"/>
    <w:rPr>
      <w:b/>
      <w:bCs/>
      <w:smallCaps/>
      <w:color w:val="2F5496" w:themeColor="accent1" w:themeShade="BF"/>
      <w:spacing w:val="5"/>
    </w:rPr>
  </w:style>
  <w:style w:type="paragraph" w:styleId="NoSpacing">
    <w:name w:val="No Spacing"/>
    <w:uiPriority w:val="1"/>
    <w:qFormat/>
    <w:rsid w:val="0074513D"/>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513E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513E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513E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513E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513E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513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13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13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13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13E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513E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513E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513E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513E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513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13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13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13EB"/>
    <w:rPr>
      <w:rFonts w:eastAsiaTheme="majorEastAsia" w:cstheme="majorBidi"/>
      <w:color w:val="272727" w:themeColor="text1" w:themeTint="D8"/>
    </w:rPr>
  </w:style>
  <w:style w:type="paragraph" w:styleId="Title">
    <w:name w:val="Title"/>
    <w:basedOn w:val="Normal"/>
    <w:next w:val="Normal"/>
    <w:link w:val="TitleChar"/>
    <w:uiPriority w:val="10"/>
    <w:qFormat/>
    <w:rsid w:val="008513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13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13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13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13EB"/>
    <w:pPr>
      <w:spacing w:before="160"/>
      <w:jc w:val="center"/>
    </w:pPr>
    <w:rPr>
      <w:i/>
      <w:iCs/>
      <w:color w:val="404040" w:themeColor="text1" w:themeTint="BF"/>
    </w:rPr>
  </w:style>
  <w:style w:type="character" w:customStyle="1" w:styleId="QuoteChar">
    <w:name w:val="Quote Char"/>
    <w:basedOn w:val="DefaultParagraphFont"/>
    <w:link w:val="Quote"/>
    <w:uiPriority w:val="29"/>
    <w:rsid w:val="008513EB"/>
    <w:rPr>
      <w:i/>
      <w:iCs/>
      <w:color w:val="404040" w:themeColor="text1" w:themeTint="BF"/>
    </w:rPr>
  </w:style>
  <w:style w:type="paragraph" w:styleId="ListParagraph">
    <w:name w:val="List Paragraph"/>
    <w:basedOn w:val="Normal"/>
    <w:uiPriority w:val="34"/>
    <w:qFormat/>
    <w:rsid w:val="008513EB"/>
    <w:pPr>
      <w:ind w:left="720"/>
      <w:contextualSpacing/>
    </w:pPr>
  </w:style>
  <w:style w:type="character" w:styleId="IntenseEmphasis">
    <w:name w:val="Intense Emphasis"/>
    <w:basedOn w:val="DefaultParagraphFont"/>
    <w:uiPriority w:val="21"/>
    <w:qFormat/>
    <w:rsid w:val="008513EB"/>
    <w:rPr>
      <w:i/>
      <w:iCs/>
      <w:color w:val="2F5496" w:themeColor="accent1" w:themeShade="BF"/>
    </w:rPr>
  </w:style>
  <w:style w:type="paragraph" w:styleId="IntenseQuote">
    <w:name w:val="Intense Quote"/>
    <w:basedOn w:val="Normal"/>
    <w:next w:val="Normal"/>
    <w:link w:val="IntenseQuoteChar"/>
    <w:uiPriority w:val="30"/>
    <w:qFormat/>
    <w:rsid w:val="008513E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513EB"/>
    <w:rPr>
      <w:i/>
      <w:iCs/>
      <w:color w:val="2F5496" w:themeColor="accent1" w:themeShade="BF"/>
    </w:rPr>
  </w:style>
  <w:style w:type="character" w:styleId="IntenseReference">
    <w:name w:val="Intense Reference"/>
    <w:basedOn w:val="DefaultParagraphFont"/>
    <w:uiPriority w:val="32"/>
    <w:qFormat/>
    <w:rsid w:val="008513EB"/>
    <w:rPr>
      <w:b/>
      <w:bCs/>
      <w:smallCaps/>
      <w:color w:val="2F5496" w:themeColor="accent1" w:themeShade="BF"/>
      <w:spacing w:val="5"/>
    </w:rPr>
  </w:style>
  <w:style w:type="paragraph" w:styleId="NoSpacing">
    <w:name w:val="No Spacing"/>
    <w:uiPriority w:val="1"/>
    <w:qFormat/>
    <w:rsid w:val="0074513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837</Words>
  <Characters>4773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Tony Kramer</dc:creator>
  <cp:lastModifiedBy>Liz L.G. Graves</cp:lastModifiedBy>
  <cp:revision>2</cp:revision>
  <dcterms:created xsi:type="dcterms:W3CDTF">2025-09-30T15:13:00Z</dcterms:created>
  <dcterms:modified xsi:type="dcterms:W3CDTF">2025-09-30T15:13:00Z</dcterms:modified>
</cp:coreProperties>
</file>