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1FB89CB3" w:rsidR="00E66558" w:rsidRDefault="009D71E8" w:rsidP="00D637FE">
      <w:pPr>
        <w:pStyle w:val="Heading1"/>
        <w:jc w:val="center"/>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D637FE">
        <w:t>St Edmund’s Catholic Primary School</w:t>
      </w: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173CCE9B" w:rsidR="002940F3" w:rsidRDefault="003174C7" w:rsidP="00C31636">
            <w:pPr>
              <w:pStyle w:val="TableRow"/>
              <w:ind w:left="0" w:right="0"/>
            </w:pPr>
            <w:r>
              <w:t>3</w:t>
            </w:r>
            <w:r w:rsidR="001528A4">
              <w:t>85</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0FD3E3A6" w:rsidR="002940F3" w:rsidRDefault="003174C7" w:rsidP="00C31636">
            <w:pPr>
              <w:pStyle w:val="TableRow"/>
              <w:ind w:left="0" w:right="0"/>
            </w:pPr>
            <w:r>
              <w:t>40.5%</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4ED11100" w:rsidR="002940F3" w:rsidRDefault="002940F3" w:rsidP="003174C7">
            <w:pPr>
              <w:pStyle w:val="TableRow"/>
              <w:ind w:left="0" w:right="0"/>
            </w:pPr>
            <w:r>
              <w:t xml:space="preserve">Academic year/years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3036EF14" w:rsidR="002940F3" w:rsidRDefault="001528A4" w:rsidP="00C31636">
            <w:pPr>
              <w:pStyle w:val="TableRow"/>
              <w:ind w:left="0" w:right="0"/>
            </w:pPr>
            <w:r>
              <w:t>2025</w:t>
            </w:r>
            <w:r w:rsidR="00217610">
              <w:t>-2026</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74225689" w:rsidR="002940F3" w:rsidRDefault="00B51EEF" w:rsidP="00C31636">
            <w:pPr>
              <w:pStyle w:val="TableRow"/>
              <w:ind w:left="0" w:right="0"/>
            </w:pPr>
            <w:r>
              <w:t>September 202</w:t>
            </w:r>
            <w:r w:rsidR="001528A4">
              <w:t>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218A8277" w:rsidR="002940F3" w:rsidRDefault="00D814F2" w:rsidP="00C31636">
            <w:pPr>
              <w:pStyle w:val="TableRow"/>
              <w:ind w:left="0" w:right="0"/>
            </w:pPr>
            <w:r>
              <w:t>September 202</w:t>
            </w:r>
            <w:r w:rsidR="001528A4">
              <w:t>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1CF5779" w14:textId="77777777" w:rsidR="002940F3" w:rsidRDefault="00D814F2" w:rsidP="00C31636">
            <w:pPr>
              <w:pStyle w:val="TableRow"/>
              <w:ind w:left="0" w:right="0"/>
            </w:pPr>
            <w:r>
              <w:t xml:space="preserve">Daniel Abrahams </w:t>
            </w:r>
          </w:p>
          <w:p w14:paraId="2A7D54C8" w14:textId="0F89B6A5" w:rsidR="00D814F2" w:rsidRDefault="00D814F2" w:rsidP="00C31636">
            <w:pPr>
              <w:pStyle w:val="TableRow"/>
              <w:ind w:left="0" w:right="0"/>
            </w:pPr>
            <w:r>
              <w:t>Headteacher</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C2C385E" w14:textId="77777777" w:rsidR="002940F3" w:rsidRDefault="00D814F2" w:rsidP="00C31636">
            <w:pPr>
              <w:pStyle w:val="TableRow"/>
              <w:ind w:left="0" w:right="0"/>
            </w:pPr>
            <w:r>
              <w:t>Liz Graves</w:t>
            </w:r>
          </w:p>
          <w:p w14:paraId="2A7D54CB" w14:textId="28FCA6DE" w:rsidR="00D814F2" w:rsidRDefault="00D814F2" w:rsidP="00C31636">
            <w:pPr>
              <w:pStyle w:val="TableRow"/>
              <w:ind w:left="0" w:right="0"/>
            </w:pPr>
            <w:r>
              <w:t>Deputy Headteacher (Acting)</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3967D74" w14:textId="77777777" w:rsidR="002940F3" w:rsidRDefault="00D814F2" w:rsidP="00C31636">
            <w:pPr>
              <w:pStyle w:val="TableRow"/>
              <w:ind w:left="0" w:right="0"/>
            </w:pPr>
            <w:r>
              <w:t>Tony Kramer</w:t>
            </w:r>
          </w:p>
          <w:p w14:paraId="2A7D54CE" w14:textId="433971D1" w:rsidR="00D814F2" w:rsidRDefault="00D814F2" w:rsidP="00C31636">
            <w:pPr>
              <w:pStyle w:val="TableRow"/>
              <w:ind w:left="0" w:right="0"/>
            </w:pPr>
            <w:r>
              <w:t>Chair of Governors</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59990E53" w:rsidR="00E66558" w:rsidRDefault="00217610" w:rsidP="00B51EEF">
            <w:pPr>
              <w:pStyle w:val="TableRow"/>
              <w:ind w:left="0" w:right="0"/>
            </w:pPr>
            <w:r>
              <w:t>£242,000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003E737E" w:rsidR="00E66558" w:rsidRDefault="00217610" w:rsidP="00C31636">
            <w:pPr>
              <w:pStyle w:val="TableRow"/>
              <w:ind w:left="0" w:right="0"/>
            </w:pPr>
            <w:r>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7DE248E5" w:rsidR="00E66558" w:rsidRDefault="00217610" w:rsidP="00C31636">
            <w:pPr>
              <w:pStyle w:val="TableRow"/>
              <w:ind w:left="0" w:right="0"/>
            </w:pPr>
            <w:r>
              <w:t>£3338008</w:t>
            </w:r>
          </w:p>
        </w:tc>
      </w:tr>
    </w:tbl>
    <w:p w14:paraId="2A7D54E4" w14:textId="77777777" w:rsidR="00E66558" w:rsidRDefault="009D71E8">
      <w:pPr>
        <w:pStyle w:val="Heading1"/>
      </w:pPr>
      <w:r>
        <w:lastRenderedPageBreak/>
        <w:t>Part A: Pupil premium strategy plan</w:t>
      </w:r>
    </w:p>
    <w:p w14:paraId="2A7D54E5" w14:textId="48232378"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D2748C" w14:textId="77777777" w:rsidR="0028288C" w:rsidRPr="0026375B" w:rsidRDefault="00E90C45" w:rsidP="00F613A0">
            <w:pPr>
              <w:rPr>
                <w:sz w:val="22"/>
                <w:szCs w:val="22"/>
              </w:rPr>
            </w:pPr>
            <w:r w:rsidRPr="0026375B">
              <w:rPr>
                <w:sz w:val="22"/>
                <w:szCs w:val="22"/>
              </w:rPr>
              <w:t xml:space="preserve">At St Edmund’s Catholic Primary School, our intent is to ensure that pupil premium funding is used effectively to enable disadvantaged pupils to achieve the best possible outcomes.  </w:t>
            </w:r>
          </w:p>
          <w:p w14:paraId="6E8216DF" w14:textId="77777777" w:rsidR="0028288C" w:rsidRPr="0026375B" w:rsidRDefault="0028288C" w:rsidP="00F613A0">
            <w:pPr>
              <w:rPr>
                <w:sz w:val="22"/>
                <w:szCs w:val="22"/>
              </w:rPr>
            </w:pPr>
            <w:r w:rsidRPr="0026375B">
              <w:rPr>
                <w:sz w:val="22"/>
                <w:szCs w:val="22"/>
              </w:rPr>
              <w:t xml:space="preserve">Our main principles are </w:t>
            </w:r>
          </w:p>
          <w:p w14:paraId="1B6E6DA4" w14:textId="09EBE6CD" w:rsidR="0026375B" w:rsidRDefault="0028288C" w:rsidP="00F613A0">
            <w:pPr>
              <w:pStyle w:val="ListParagraph"/>
              <w:numPr>
                <w:ilvl w:val="0"/>
                <w:numId w:val="19"/>
              </w:numPr>
              <w:rPr>
                <w:sz w:val="22"/>
                <w:szCs w:val="22"/>
              </w:rPr>
            </w:pPr>
            <w:r w:rsidRPr="0026375B">
              <w:rPr>
                <w:sz w:val="22"/>
                <w:szCs w:val="22"/>
              </w:rPr>
              <w:t xml:space="preserve">To narrow the attainment gap between children who are disadvantaged and those who are not  </w:t>
            </w:r>
          </w:p>
          <w:p w14:paraId="37D4DF55" w14:textId="3A01E9EA" w:rsidR="0026375B" w:rsidRDefault="0028288C" w:rsidP="00F613A0">
            <w:pPr>
              <w:pStyle w:val="ListParagraph"/>
              <w:numPr>
                <w:ilvl w:val="0"/>
                <w:numId w:val="19"/>
              </w:numPr>
              <w:rPr>
                <w:sz w:val="22"/>
                <w:szCs w:val="22"/>
              </w:rPr>
            </w:pPr>
            <w:r w:rsidRPr="0026375B">
              <w:rPr>
                <w:sz w:val="22"/>
                <w:szCs w:val="22"/>
              </w:rPr>
              <w:t xml:space="preserve">To support children with their emotional, physical and social wellbeing  </w:t>
            </w:r>
          </w:p>
          <w:p w14:paraId="7218AB47" w14:textId="76778C9F" w:rsidR="0028288C" w:rsidRDefault="0028288C" w:rsidP="00F613A0">
            <w:pPr>
              <w:pStyle w:val="ListParagraph"/>
              <w:numPr>
                <w:ilvl w:val="0"/>
                <w:numId w:val="19"/>
              </w:numPr>
              <w:rPr>
                <w:sz w:val="22"/>
                <w:szCs w:val="22"/>
              </w:rPr>
            </w:pPr>
            <w:r w:rsidRPr="0026375B">
              <w:rPr>
                <w:sz w:val="22"/>
                <w:szCs w:val="22"/>
              </w:rPr>
              <w:t>To improve outcomes for disadvantaged children with Special Educational Needs</w:t>
            </w:r>
          </w:p>
          <w:p w14:paraId="7678A673" w14:textId="1BB7BAB4" w:rsidR="00B51EEF" w:rsidRPr="0026375B" w:rsidRDefault="00B51EEF" w:rsidP="00F613A0">
            <w:pPr>
              <w:pStyle w:val="ListParagraph"/>
              <w:numPr>
                <w:ilvl w:val="0"/>
                <w:numId w:val="19"/>
              </w:numPr>
              <w:rPr>
                <w:sz w:val="22"/>
                <w:szCs w:val="22"/>
              </w:rPr>
            </w:pPr>
            <w:r>
              <w:rPr>
                <w:sz w:val="22"/>
                <w:szCs w:val="22"/>
              </w:rPr>
              <w:t>To provide cultural capital</w:t>
            </w:r>
          </w:p>
          <w:p w14:paraId="757F48A1" w14:textId="09CE8A2F" w:rsidR="000151AA" w:rsidRPr="0026375B" w:rsidRDefault="00E90C45" w:rsidP="00F613A0">
            <w:pPr>
              <w:rPr>
                <w:sz w:val="22"/>
                <w:szCs w:val="22"/>
              </w:rPr>
            </w:pPr>
            <w:r w:rsidRPr="0026375B">
              <w:rPr>
                <w:sz w:val="22"/>
                <w:szCs w:val="22"/>
              </w:rPr>
              <w:t xml:space="preserve">We aim to identify </w:t>
            </w:r>
            <w:r w:rsidR="00DB00ED" w:rsidRPr="0026375B">
              <w:rPr>
                <w:sz w:val="22"/>
                <w:szCs w:val="22"/>
              </w:rPr>
              <w:t>need early on through home visits for children joining our Reception cohort and commun</w:t>
            </w:r>
            <w:r w:rsidR="0082307A" w:rsidRPr="0026375B">
              <w:rPr>
                <w:sz w:val="22"/>
                <w:szCs w:val="22"/>
              </w:rPr>
              <w:t xml:space="preserve">ication with feeder nurseries and parents.  </w:t>
            </w:r>
            <w:r w:rsidR="000151AA" w:rsidRPr="0026375B">
              <w:rPr>
                <w:sz w:val="22"/>
                <w:szCs w:val="22"/>
              </w:rPr>
              <w:t xml:space="preserve">Children join us in Reception and our baseline data shows that </w:t>
            </w:r>
            <w:r w:rsidR="00280AFE" w:rsidRPr="0026375B">
              <w:rPr>
                <w:sz w:val="22"/>
                <w:szCs w:val="22"/>
              </w:rPr>
              <w:t>they</w:t>
            </w:r>
            <w:r w:rsidR="000151AA" w:rsidRPr="0026375B">
              <w:rPr>
                <w:sz w:val="22"/>
                <w:szCs w:val="22"/>
              </w:rPr>
              <w:t xml:space="preserve"> come into school with</w:t>
            </w:r>
            <w:r w:rsidR="001D2609" w:rsidRPr="0026375B">
              <w:rPr>
                <w:sz w:val="22"/>
                <w:szCs w:val="22"/>
              </w:rPr>
              <w:t xml:space="preserve"> a</w:t>
            </w:r>
            <w:r w:rsidR="000151AA" w:rsidRPr="0026375B">
              <w:rPr>
                <w:sz w:val="22"/>
                <w:szCs w:val="22"/>
              </w:rPr>
              <w:t xml:space="preserve"> significant deficit in their speech, language and communication skills.  In order to address this we design a curriculum that has a strong focus in these areas and provide early language interventions.  </w:t>
            </w:r>
          </w:p>
          <w:p w14:paraId="109FAA8C" w14:textId="3191A399" w:rsidR="00DB00ED" w:rsidRPr="0026375B" w:rsidRDefault="000151AA" w:rsidP="00F613A0">
            <w:pPr>
              <w:rPr>
                <w:sz w:val="22"/>
                <w:szCs w:val="22"/>
              </w:rPr>
            </w:pPr>
            <w:r w:rsidRPr="0026375B">
              <w:rPr>
                <w:sz w:val="22"/>
                <w:szCs w:val="22"/>
              </w:rPr>
              <w:t>Children are</w:t>
            </w:r>
            <w:r w:rsidR="0082307A" w:rsidRPr="0026375B">
              <w:rPr>
                <w:sz w:val="22"/>
                <w:szCs w:val="22"/>
              </w:rPr>
              <w:t xml:space="preserve"> regularly </w:t>
            </w:r>
            <w:r w:rsidRPr="0026375B">
              <w:rPr>
                <w:sz w:val="22"/>
                <w:szCs w:val="22"/>
              </w:rPr>
              <w:t xml:space="preserve">assessed </w:t>
            </w:r>
            <w:r w:rsidR="0082307A" w:rsidRPr="0026375B">
              <w:rPr>
                <w:sz w:val="22"/>
                <w:szCs w:val="22"/>
              </w:rPr>
              <w:t xml:space="preserve">in order to identify </w:t>
            </w:r>
            <w:r w:rsidR="001D2609" w:rsidRPr="0026375B">
              <w:rPr>
                <w:sz w:val="22"/>
                <w:szCs w:val="22"/>
              </w:rPr>
              <w:t>gaps in</w:t>
            </w:r>
            <w:r w:rsidR="00E90C45" w:rsidRPr="0026375B">
              <w:rPr>
                <w:sz w:val="22"/>
                <w:szCs w:val="22"/>
              </w:rPr>
              <w:t xml:space="preserve"> progress and attainment</w:t>
            </w:r>
            <w:r w:rsidR="0082307A" w:rsidRPr="0026375B">
              <w:rPr>
                <w:sz w:val="22"/>
                <w:szCs w:val="22"/>
              </w:rPr>
              <w:t xml:space="preserve"> and then </w:t>
            </w:r>
            <w:r w:rsidR="00E90C45" w:rsidRPr="0026375B">
              <w:rPr>
                <w:sz w:val="22"/>
                <w:szCs w:val="22"/>
              </w:rPr>
              <w:t>targeted interventions</w:t>
            </w:r>
            <w:r w:rsidR="0026375B">
              <w:rPr>
                <w:sz w:val="22"/>
                <w:szCs w:val="22"/>
              </w:rPr>
              <w:t xml:space="preserve"> are planned, a curriculum is designed to meet the needs of the children and we </w:t>
            </w:r>
            <w:r w:rsidR="001D2609" w:rsidRPr="0026375B">
              <w:rPr>
                <w:sz w:val="22"/>
                <w:szCs w:val="22"/>
              </w:rPr>
              <w:t>invest heavily in</w:t>
            </w:r>
            <w:r w:rsidR="0082307A" w:rsidRPr="0026375B">
              <w:rPr>
                <w:sz w:val="22"/>
                <w:szCs w:val="22"/>
              </w:rPr>
              <w:t xml:space="preserve"> </w:t>
            </w:r>
            <w:r w:rsidR="0026375B">
              <w:rPr>
                <w:sz w:val="22"/>
                <w:szCs w:val="22"/>
              </w:rPr>
              <w:t>professional development</w:t>
            </w:r>
            <w:r w:rsidR="0082307A" w:rsidRPr="0026375B">
              <w:rPr>
                <w:sz w:val="22"/>
                <w:szCs w:val="22"/>
              </w:rPr>
              <w:t xml:space="preserve"> for staff</w:t>
            </w:r>
            <w:r w:rsidR="0026375B">
              <w:rPr>
                <w:sz w:val="22"/>
                <w:szCs w:val="22"/>
              </w:rPr>
              <w:t>.</w:t>
            </w:r>
          </w:p>
          <w:p w14:paraId="0DEE3E03" w14:textId="7A671085" w:rsidR="00E90C45" w:rsidRPr="0026375B" w:rsidRDefault="00E90C45" w:rsidP="00F613A0">
            <w:pPr>
              <w:rPr>
                <w:sz w:val="22"/>
                <w:szCs w:val="22"/>
              </w:rPr>
            </w:pPr>
            <w:r w:rsidRPr="0026375B">
              <w:rPr>
                <w:sz w:val="22"/>
                <w:szCs w:val="22"/>
              </w:rPr>
              <w:t>We are alert to the impact that deprivation and disadvantage can have on emotional, social and physical wellbeing</w:t>
            </w:r>
            <w:r w:rsidR="0026375B">
              <w:rPr>
                <w:sz w:val="22"/>
                <w:szCs w:val="22"/>
              </w:rPr>
              <w:t>,</w:t>
            </w:r>
            <w:r w:rsidRPr="0026375B">
              <w:rPr>
                <w:sz w:val="22"/>
                <w:szCs w:val="22"/>
              </w:rPr>
              <w:t xml:space="preserve"> and we </w:t>
            </w:r>
            <w:r w:rsidR="00DB00ED" w:rsidRPr="0026375B">
              <w:rPr>
                <w:sz w:val="22"/>
                <w:szCs w:val="22"/>
              </w:rPr>
              <w:t xml:space="preserve">aim to provide opportunities and resources to support development in these areas.  We </w:t>
            </w:r>
            <w:r w:rsidR="001D2609" w:rsidRPr="0026375B">
              <w:rPr>
                <w:sz w:val="22"/>
                <w:szCs w:val="22"/>
              </w:rPr>
              <w:t>want</w:t>
            </w:r>
            <w:r w:rsidR="00DB00ED" w:rsidRPr="0026375B">
              <w:rPr>
                <w:sz w:val="22"/>
                <w:szCs w:val="22"/>
              </w:rPr>
              <w:t xml:space="preserve"> to provide children with the skills and resources they need to manage their emotions and behaviour</w:t>
            </w:r>
            <w:r w:rsidR="00237522">
              <w:rPr>
                <w:sz w:val="22"/>
                <w:szCs w:val="22"/>
              </w:rPr>
              <w:t>.</w:t>
            </w:r>
          </w:p>
          <w:p w14:paraId="3FA01CAB" w14:textId="0C1E37E8" w:rsidR="00DB00ED" w:rsidRPr="0026375B" w:rsidRDefault="0082307A" w:rsidP="00F613A0">
            <w:pPr>
              <w:rPr>
                <w:sz w:val="22"/>
                <w:szCs w:val="22"/>
              </w:rPr>
            </w:pPr>
            <w:r w:rsidRPr="0026375B">
              <w:rPr>
                <w:sz w:val="22"/>
                <w:szCs w:val="22"/>
              </w:rPr>
              <w:t xml:space="preserve">Being in a deprived area, we are aware of the importance of providing children with </w:t>
            </w:r>
            <w:r w:rsidR="00DB00ED" w:rsidRPr="0026375B">
              <w:rPr>
                <w:sz w:val="22"/>
                <w:szCs w:val="22"/>
              </w:rPr>
              <w:t xml:space="preserve">opportunities </w:t>
            </w:r>
            <w:r w:rsidRPr="0026375B">
              <w:rPr>
                <w:sz w:val="22"/>
                <w:szCs w:val="22"/>
              </w:rPr>
              <w:t>that will enrich their learning and there is a strong emphasis on cultural capital in our school.</w:t>
            </w:r>
          </w:p>
          <w:p w14:paraId="1C7C8F41" w14:textId="4D215E3E" w:rsidR="00F613A0" w:rsidRPr="0026375B" w:rsidRDefault="00C66353" w:rsidP="00F613A0">
            <w:pPr>
              <w:rPr>
                <w:sz w:val="22"/>
                <w:szCs w:val="22"/>
              </w:rPr>
            </w:pPr>
            <w:r>
              <w:rPr>
                <w:sz w:val="22"/>
                <w:szCs w:val="22"/>
              </w:rPr>
              <w:t>17</w:t>
            </w:r>
            <w:r w:rsidR="00280AFE" w:rsidRPr="0026375B">
              <w:rPr>
                <w:sz w:val="22"/>
                <w:szCs w:val="22"/>
              </w:rPr>
              <w:t>% of our cur</w:t>
            </w:r>
            <w:r>
              <w:rPr>
                <w:sz w:val="22"/>
                <w:szCs w:val="22"/>
              </w:rPr>
              <w:t>rent cohort of children is</w:t>
            </w:r>
            <w:r w:rsidR="00280AFE" w:rsidRPr="0026375B">
              <w:rPr>
                <w:sz w:val="22"/>
                <w:szCs w:val="22"/>
              </w:rPr>
              <w:t xml:space="preserve"> identified as having additional needs and of those children </w:t>
            </w:r>
            <w:r>
              <w:rPr>
                <w:sz w:val="22"/>
                <w:szCs w:val="22"/>
              </w:rPr>
              <w:t>5</w:t>
            </w:r>
            <w:r w:rsidR="001528A4">
              <w:rPr>
                <w:sz w:val="22"/>
                <w:szCs w:val="22"/>
              </w:rPr>
              <w:t>6</w:t>
            </w:r>
            <w:r w:rsidR="00280AFE" w:rsidRPr="0026375B">
              <w:rPr>
                <w:sz w:val="22"/>
                <w:szCs w:val="22"/>
              </w:rPr>
              <w:t>% are disadvantaged.  We work hard to make provision for these children and to provide support and resources to parents to enable them to achieve their full potential.</w:t>
            </w:r>
            <w:r w:rsidR="00F613A0" w:rsidRPr="0026375B">
              <w:rPr>
                <w:sz w:val="22"/>
                <w:szCs w:val="22"/>
              </w:rPr>
              <w:t xml:space="preserve">  </w:t>
            </w:r>
          </w:p>
          <w:p w14:paraId="1AC04955" w14:textId="4932B473" w:rsidR="001D2609" w:rsidRPr="0026375B" w:rsidRDefault="0026375B" w:rsidP="00F613A0">
            <w:pPr>
              <w:rPr>
                <w:sz w:val="22"/>
                <w:szCs w:val="22"/>
              </w:rPr>
            </w:pPr>
            <w:r>
              <w:rPr>
                <w:sz w:val="22"/>
                <w:szCs w:val="22"/>
              </w:rPr>
              <w:t>For the academic year 202</w:t>
            </w:r>
            <w:r w:rsidR="001528A4">
              <w:rPr>
                <w:sz w:val="22"/>
                <w:szCs w:val="22"/>
              </w:rPr>
              <w:t>4</w:t>
            </w:r>
            <w:r>
              <w:rPr>
                <w:sz w:val="22"/>
                <w:szCs w:val="22"/>
              </w:rPr>
              <w:t>-202</w:t>
            </w:r>
            <w:r w:rsidR="001528A4">
              <w:rPr>
                <w:sz w:val="22"/>
                <w:szCs w:val="22"/>
              </w:rPr>
              <w:t xml:space="preserve">5 </w:t>
            </w:r>
            <w:r w:rsidR="00F613A0" w:rsidRPr="0026375B">
              <w:rPr>
                <w:sz w:val="22"/>
                <w:szCs w:val="22"/>
              </w:rPr>
              <w:t>a</w:t>
            </w:r>
            <w:r w:rsidR="001D2609" w:rsidRPr="0026375B">
              <w:rPr>
                <w:sz w:val="22"/>
                <w:szCs w:val="22"/>
              </w:rPr>
              <w:t xml:space="preserve">ttendance of pupil premium children </w:t>
            </w:r>
            <w:r w:rsidR="00F613A0" w:rsidRPr="0026375B">
              <w:rPr>
                <w:sz w:val="22"/>
                <w:szCs w:val="22"/>
              </w:rPr>
              <w:t xml:space="preserve">was </w:t>
            </w:r>
            <w:r w:rsidR="001528A4">
              <w:rPr>
                <w:sz w:val="22"/>
                <w:szCs w:val="22"/>
              </w:rPr>
              <w:t>94.3</w:t>
            </w:r>
            <w:r w:rsidR="00F613A0" w:rsidRPr="0026375B">
              <w:rPr>
                <w:sz w:val="22"/>
                <w:szCs w:val="22"/>
              </w:rPr>
              <w:t>%</w:t>
            </w:r>
            <w:r w:rsidR="001D2609" w:rsidRPr="0026375B">
              <w:rPr>
                <w:sz w:val="22"/>
                <w:szCs w:val="22"/>
              </w:rPr>
              <w:t xml:space="preserve"> </w:t>
            </w:r>
            <w:r w:rsidR="001528A4">
              <w:rPr>
                <w:sz w:val="22"/>
                <w:szCs w:val="22"/>
              </w:rPr>
              <w:t>(improved compared to the previous year) compared</w:t>
            </w:r>
            <w:r w:rsidR="001D2609" w:rsidRPr="0026375B">
              <w:rPr>
                <w:sz w:val="22"/>
                <w:szCs w:val="22"/>
              </w:rPr>
              <w:t xml:space="preserve"> to </w:t>
            </w:r>
            <w:r w:rsidR="00F613A0" w:rsidRPr="0026375B">
              <w:rPr>
                <w:sz w:val="22"/>
                <w:szCs w:val="22"/>
              </w:rPr>
              <w:t>95.8%</w:t>
            </w:r>
            <w:r w:rsidR="001D2609" w:rsidRPr="0026375B">
              <w:rPr>
                <w:sz w:val="22"/>
                <w:szCs w:val="22"/>
              </w:rPr>
              <w:t xml:space="preserve"> for non-pupil premium</w:t>
            </w:r>
            <w:r w:rsidR="001528A4">
              <w:rPr>
                <w:sz w:val="22"/>
                <w:szCs w:val="22"/>
              </w:rPr>
              <w:t xml:space="preserve"> (same as previous year)</w:t>
            </w:r>
            <w:r w:rsidR="001D2609" w:rsidRPr="0026375B">
              <w:rPr>
                <w:sz w:val="22"/>
                <w:szCs w:val="22"/>
              </w:rPr>
              <w:t xml:space="preserve">.  </w:t>
            </w:r>
            <w:r w:rsidR="00F613A0" w:rsidRPr="0026375B">
              <w:rPr>
                <w:sz w:val="22"/>
                <w:szCs w:val="22"/>
              </w:rPr>
              <w:t>We will regularly monitor this to ensure that the gap in attendance is closing rather than growing.</w:t>
            </w:r>
          </w:p>
          <w:p w14:paraId="5867FB9E" w14:textId="5EF1AA70" w:rsidR="00F613A0" w:rsidRDefault="00F613A0" w:rsidP="00F613A0">
            <w:r w:rsidRPr="0026375B">
              <w:rPr>
                <w:sz w:val="22"/>
                <w:szCs w:val="22"/>
              </w:rPr>
              <w:t>All strategies employed at St Edmund’s Catholic Primary School are evidence informed using recommendations outlined by the Education Endowment Foundation. More information on the demographics of Edmonton and Enfield can be found below:</w:t>
            </w:r>
          </w:p>
          <w:p w14:paraId="2A7D54E9" w14:textId="782468B8" w:rsidR="00280AFE" w:rsidRPr="00237522" w:rsidRDefault="00000000" w:rsidP="00280AFE">
            <w:pPr>
              <w:rPr>
                <w:iCs/>
              </w:rPr>
            </w:pPr>
            <w:hyperlink r:id="rId7" w:history="1">
              <w:r w:rsidR="00336612" w:rsidRPr="00DC7F1C">
                <w:rPr>
                  <w:rStyle w:val="Hyperlink"/>
                  <w:iCs/>
                </w:rPr>
                <w:t>https://governance.enfield.gov.uk/documents/s75557/PL%2019.007%20P%20Appendix%203%20-%20Deprivation.pdf</w:t>
              </w:r>
            </w:hyperlink>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7D25979" w:rsidR="00E66558" w:rsidRPr="00D814F2" w:rsidRDefault="00D814F2" w:rsidP="00237522">
            <w:pPr>
              <w:pStyle w:val="TableRowCentered"/>
              <w:ind w:left="0" w:right="0"/>
              <w:jc w:val="left"/>
            </w:pPr>
            <w:r>
              <w:rPr>
                <w:iCs/>
                <w:sz w:val="22"/>
                <w:szCs w:val="22"/>
              </w:rPr>
              <w:t>Parents are supportive of education and of the school, but some are not able to support the development of English writing/reading and mathematical skills.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3F5DEF88" w:rsidR="00E66558" w:rsidRDefault="00D814F2" w:rsidP="00C31636">
            <w:pPr>
              <w:pStyle w:val="TableRowCentered"/>
              <w:ind w:left="0" w:right="0"/>
              <w:jc w:val="left"/>
              <w:rPr>
                <w:sz w:val="22"/>
                <w:szCs w:val="22"/>
              </w:rPr>
            </w:pPr>
            <w:r>
              <w:rPr>
                <w:sz w:val="22"/>
                <w:szCs w:val="22"/>
              </w:rPr>
              <w:t>Assessments, observations and discussions with teachers and pupils have highlighted a greater difficulty with phonics than their peers.  This negatively impacts their development as readers and access to the curriculum.</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0B0FD221" w:rsidR="00E66558" w:rsidRDefault="00D814F2" w:rsidP="00C31636">
            <w:pPr>
              <w:pStyle w:val="TableRowCentered"/>
              <w:ind w:left="0" w:right="0"/>
              <w:jc w:val="left"/>
              <w:rPr>
                <w:sz w:val="22"/>
                <w:szCs w:val="22"/>
              </w:rPr>
            </w:pPr>
            <w:r>
              <w:rPr>
                <w:sz w:val="22"/>
                <w:szCs w:val="22"/>
              </w:rPr>
              <w:t>An increase in pupil turnover because of family rehousing has meant children are joining St Edmund’</w:t>
            </w:r>
            <w:r w:rsidR="00336612">
              <w:rPr>
                <w:sz w:val="22"/>
                <w:szCs w:val="22"/>
              </w:rPr>
              <w:t>s from a large number of differe</w:t>
            </w:r>
            <w:r>
              <w:rPr>
                <w:sz w:val="22"/>
                <w:szCs w:val="22"/>
              </w:rPr>
              <w:t>nt settings throughout the academic year.  This is causing disruption to students</w:t>
            </w:r>
            <w:r w:rsidR="00336612">
              <w:rPr>
                <w:sz w:val="22"/>
                <w:szCs w:val="22"/>
              </w:rPr>
              <w:t>’</w:t>
            </w:r>
            <w:r>
              <w:rPr>
                <w:sz w:val="22"/>
                <w:szCs w:val="22"/>
              </w:rPr>
              <w:t xml:space="preserve"> sustained progress.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2B03C59E" w:rsidR="00E66558" w:rsidRDefault="00D814F2" w:rsidP="00C31636">
            <w:pPr>
              <w:pStyle w:val="TableRowCentered"/>
              <w:ind w:left="0" w:right="0"/>
              <w:jc w:val="left"/>
              <w:rPr>
                <w:iCs/>
                <w:sz w:val="22"/>
              </w:rPr>
            </w:pPr>
            <w:r>
              <w:rPr>
                <w:iCs/>
                <w:sz w:val="22"/>
              </w:rPr>
              <w:t>Local areas deprivation presents a lack of opportuni</w:t>
            </w:r>
            <w:r w:rsidR="00336612">
              <w:rPr>
                <w:iCs/>
                <w:sz w:val="22"/>
              </w:rPr>
              <w:t>ti</w:t>
            </w:r>
            <w:r>
              <w:rPr>
                <w:iCs/>
                <w:sz w:val="22"/>
              </w:rPr>
              <w:t>es for disadvantaged children to participate in a variety of life experiences.  T</w:t>
            </w:r>
            <w:r w:rsidR="00336612">
              <w:rPr>
                <w:iCs/>
                <w:sz w:val="22"/>
              </w:rPr>
              <w:t>his contributes to low expectations and aspir</w:t>
            </w:r>
            <w:r>
              <w:rPr>
                <w:iCs/>
                <w:sz w:val="22"/>
              </w:rPr>
              <w:t>ations regarding future career opportunities for these children.</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rsidP="00C31636">
            <w:pPr>
              <w:pStyle w:val="TableRow"/>
              <w:ind w:left="0" w:right="0"/>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723163D0" w:rsidR="00E66558" w:rsidRDefault="00D814F2" w:rsidP="00C31636">
            <w:pPr>
              <w:pStyle w:val="TableRowCentered"/>
              <w:ind w:left="0" w:right="0"/>
              <w:jc w:val="left"/>
              <w:rPr>
                <w:iCs/>
                <w:sz w:val="22"/>
              </w:rPr>
            </w:pPr>
            <w:r>
              <w:rPr>
                <w:iCs/>
                <w:sz w:val="22"/>
              </w:rPr>
              <w:t xml:space="preserve">High numbers of disadvantaged pupils are identified as having additional needs.  This impacts on their progress, attainment and development. </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37ED97DA" w:rsidR="00E66558" w:rsidRPr="00C7428C" w:rsidRDefault="00C7428C" w:rsidP="00C31636">
            <w:pPr>
              <w:pStyle w:val="TableRow"/>
              <w:ind w:left="0" w:right="0"/>
            </w:pPr>
            <w:r>
              <w:rPr>
                <w:iCs/>
                <w:sz w:val="22"/>
                <w:szCs w:val="22"/>
              </w:rPr>
              <w:t>Improved attainment among disadvantaged pupils in maths and English.</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F9AEDE" w14:textId="635AAF10" w:rsidR="008965C0" w:rsidRDefault="008965C0" w:rsidP="008965C0">
            <w:pPr>
              <w:pStyle w:val="TableRowCentered"/>
              <w:numPr>
                <w:ilvl w:val="0"/>
                <w:numId w:val="21"/>
              </w:numPr>
              <w:ind w:right="0"/>
              <w:jc w:val="left"/>
              <w:rPr>
                <w:sz w:val="22"/>
                <w:szCs w:val="22"/>
              </w:rPr>
            </w:pPr>
            <w:r>
              <w:rPr>
                <w:sz w:val="22"/>
                <w:szCs w:val="22"/>
              </w:rPr>
              <w:t>There is high quality teaching, including adaptive teaching and the employment of walkthrus throughout the school resulting in improved progress and/or attainment</w:t>
            </w:r>
          </w:p>
          <w:p w14:paraId="2A7D5505" w14:textId="23DCED66" w:rsidR="008965C0" w:rsidRPr="008965C0" w:rsidRDefault="008965C0" w:rsidP="008965C0">
            <w:pPr>
              <w:pStyle w:val="TableRowCentered"/>
              <w:numPr>
                <w:ilvl w:val="0"/>
                <w:numId w:val="21"/>
              </w:numPr>
              <w:ind w:right="0"/>
              <w:jc w:val="left"/>
              <w:rPr>
                <w:sz w:val="22"/>
                <w:szCs w:val="22"/>
              </w:rPr>
            </w:pPr>
            <w:r>
              <w:rPr>
                <w:sz w:val="22"/>
                <w:szCs w:val="22"/>
              </w:rPr>
              <w:t>Assessments show improvements in progress and attainment</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4DF030BB" w:rsidR="00E66558" w:rsidRDefault="00C7428C" w:rsidP="00C31636">
            <w:pPr>
              <w:pStyle w:val="TableRow"/>
              <w:ind w:left="0" w:right="0"/>
              <w:rPr>
                <w:sz w:val="22"/>
                <w:szCs w:val="22"/>
              </w:rPr>
            </w:pPr>
            <w:r>
              <w:rPr>
                <w:sz w:val="22"/>
                <w:szCs w:val="22"/>
              </w:rPr>
              <w:t>Improved attainment among disadvantaged pupils in phonics and reading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28FAEA08" w:rsidR="00E66558" w:rsidRDefault="008965C0" w:rsidP="008965C0">
            <w:pPr>
              <w:pStyle w:val="TableRowCentered"/>
              <w:numPr>
                <w:ilvl w:val="0"/>
                <w:numId w:val="22"/>
              </w:numPr>
              <w:ind w:right="0"/>
              <w:jc w:val="left"/>
              <w:rPr>
                <w:sz w:val="22"/>
                <w:szCs w:val="22"/>
              </w:rPr>
            </w:pPr>
            <w:r>
              <w:rPr>
                <w:sz w:val="22"/>
                <w:szCs w:val="22"/>
              </w:rPr>
              <w:t>Improved results in the Year 1 Phonics Screening Check and a narrowing of the gap between our school and national data</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724D74E2" w:rsidR="00E66558" w:rsidRDefault="00C7428C" w:rsidP="00C31636">
            <w:pPr>
              <w:pStyle w:val="TableRow"/>
              <w:ind w:left="0" w:right="0"/>
              <w:rPr>
                <w:sz w:val="22"/>
                <w:szCs w:val="22"/>
              </w:rPr>
            </w:pPr>
            <w:r>
              <w:rPr>
                <w:sz w:val="22"/>
                <w:szCs w:val="22"/>
              </w:rPr>
              <w:t xml:space="preserve">Pupils who join our school in Reception or throughout the academic year settle quickly </w:t>
            </w:r>
            <w:r>
              <w:rPr>
                <w:sz w:val="22"/>
                <w:szCs w:val="22"/>
              </w:rPr>
              <w:lastRenderedPageBreak/>
              <w:t>and are academically in line or better than local, London or national expectations.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FA8582" w14:textId="77777777" w:rsidR="00E66558" w:rsidRDefault="000F1437" w:rsidP="000F1437">
            <w:pPr>
              <w:pStyle w:val="TableRowCentered"/>
              <w:numPr>
                <w:ilvl w:val="0"/>
                <w:numId w:val="22"/>
              </w:numPr>
              <w:ind w:right="0"/>
              <w:jc w:val="left"/>
              <w:rPr>
                <w:sz w:val="22"/>
                <w:szCs w:val="22"/>
              </w:rPr>
            </w:pPr>
            <w:r>
              <w:rPr>
                <w:sz w:val="22"/>
                <w:szCs w:val="22"/>
              </w:rPr>
              <w:lastRenderedPageBreak/>
              <w:t>Pupils are happy, confident and engaged with their learning</w:t>
            </w:r>
          </w:p>
          <w:p w14:paraId="7C681C02" w14:textId="77777777" w:rsidR="000F1437" w:rsidRDefault="000F1437" w:rsidP="000F1437">
            <w:pPr>
              <w:pStyle w:val="TableRowCentered"/>
              <w:numPr>
                <w:ilvl w:val="0"/>
                <w:numId w:val="22"/>
              </w:numPr>
              <w:ind w:right="0"/>
              <w:jc w:val="left"/>
              <w:rPr>
                <w:sz w:val="22"/>
                <w:szCs w:val="22"/>
              </w:rPr>
            </w:pPr>
            <w:r>
              <w:rPr>
                <w:sz w:val="22"/>
                <w:szCs w:val="22"/>
              </w:rPr>
              <w:lastRenderedPageBreak/>
              <w:t>Pupils make expected progress from their individual starting points</w:t>
            </w:r>
          </w:p>
          <w:p w14:paraId="2A7D550B" w14:textId="1D9BC883" w:rsidR="000F1437" w:rsidRDefault="000F1437" w:rsidP="000F1437">
            <w:pPr>
              <w:pStyle w:val="TableRowCentered"/>
              <w:ind w:left="0" w:right="0"/>
              <w:jc w:val="left"/>
              <w:rPr>
                <w:sz w:val="22"/>
                <w:szCs w:val="22"/>
              </w:rPr>
            </w:pP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50793286" w:rsidR="00E66558" w:rsidRDefault="008965C0" w:rsidP="00C31636">
            <w:pPr>
              <w:pStyle w:val="TableRow"/>
              <w:ind w:left="0" w:right="0"/>
              <w:rPr>
                <w:sz w:val="22"/>
                <w:szCs w:val="22"/>
              </w:rPr>
            </w:pPr>
            <w:r>
              <w:rPr>
                <w:sz w:val="22"/>
                <w:szCs w:val="22"/>
              </w:rPr>
              <w:lastRenderedPageBreak/>
              <w:t>Disadvantaged pupils develop the necessary cultural capital, allowing them to engage in their learning, preparing them for success in their next phase of education and in life outside/beyond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EB0B2" w14:textId="07786B96" w:rsidR="00E66558" w:rsidRDefault="000F1437" w:rsidP="000F1437">
            <w:pPr>
              <w:pStyle w:val="TableRowCentered"/>
              <w:numPr>
                <w:ilvl w:val="0"/>
                <w:numId w:val="23"/>
              </w:numPr>
              <w:ind w:right="0"/>
              <w:jc w:val="left"/>
              <w:rPr>
                <w:sz w:val="22"/>
                <w:szCs w:val="22"/>
              </w:rPr>
            </w:pPr>
            <w:r>
              <w:rPr>
                <w:sz w:val="22"/>
                <w:szCs w:val="22"/>
              </w:rPr>
              <w:t>Every pupil premium child participates in wider opportunities and are supported to take part in extra curricular activities</w:t>
            </w:r>
          </w:p>
          <w:p w14:paraId="3B6C1603" w14:textId="77777777" w:rsidR="000F1437" w:rsidRDefault="000F1437" w:rsidP="000F1437">
            <w:pPr>
              <w:pStyle w:val="TableRowCentered"/>
              <w:numPr>
                <w:ilvl w:val="0"/>
                <w:numId w:val="23"/>
              </w:numPr>
              <w:ind w:right="0"/>
              <w:jc w:val="left"/>
              <w:rPr>
                <w:sz w:val="22"/>
                <w:szCs w:val="22"/>
              </w:rPr>
            </w:pPr>
            <w:r>
              <w:rPr>
                <w:sz w:val="22"/>
                <w:szCs w:val="22"/>
              </w:rPr>
              <w:t>To promote and support pupil premium children in participating in music lessons</w:t>
            </w:r>
          </w:p>
          <w:p w14:paraId="2A7D550E" w14:textId="45C2A49A" w:rsidR="000F1437" w:rsidRDefault="000F1437" w:rsidP="000F1437">
            <w:pPr>
              <w:pStyle w:val="TableRowCentered"/>
              <w:numPr>
                <w:ilvl w:val="0"/>
                <w:numId w:val="23"/>
              </w:numPr>
              <w:ind w:right="0"/>
              <w:jc w:val="left"/>
              <w:rPr>
                <w:sz w:val="22"/>
                <w:szCs w:val="22"/>
              </w:rPr>
            </w:pPr>
            <w:r>
              <w:rPr>
                <w:sz w:val="22"/>
                <w:szCs w:val="22"/>
              </w:rPr>
              <w:t>All pupil premium children attend the year 6 residential</w:t>
            </w:r>
          </w:p>
        </w:tc>
      </w:tr>
      <w:tr w:rsidR="008965C0" w14:paraId="3EAFBDD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4079C" w14:textId="1997FEE0" w:rsidR="008965C0" w:rsidRDefault="008965C0" w:rsidP="00C31636">
            <w:pPr>
              <w:pStyle w:val="TableRow"/>
              <w:ind w:left="0" w:right="0"/>
              <w:rPr>
                <w:sz w:val="22"/>
                <w:szCs w:val="22"/>
              </w:rPr>
            </w:pPr>
            <w:r>
              <w:rPr>
                <w:sz w:val="22"/>
                <w:szCs w:val="22"/>
              </w:rPr>
              <w:t>Improved outcomes for children with SEND and they are fully engaged in all aspects of school life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C6B93" w14:textId="3CF0F9FE" w:rsidR="008965C0" w:rsidRDefault="000F1437" w:rsidP="000F1437">
            <w:pPr>
              <w:pStyle w:val="TableRowCentered"/>
              <w:numPr>
                <w:ilvl w:val="0"/>
                <w:numId w:val="24"/>
              </w:numPr>
              <w:ind w:right="0"/>
              <w:jc w:val="left"/>
              <w:rPr>
                <w:sz w:val="22"/>
                <w:szCs w:val="22"/>
              </w:rPr>
            </w:pPr>
            <w:r>
              <w:rPr>
                <w:sz w:val="22"/>
                <w:szCs w:val="22"/>
              </w:rPr>
              <w:t xml:space="preserve">We are a fully inclusive school where all children with SEN have access to a bespoke or differentiated curriculum  </w:t>
            </w:r>
          </w:p>
          <w:p w14:paraId="60F7EC67" w14:textId="77777777" w:rsidR="000F1437" w:rsidRDefault="000F1437" w:rsidP="000F1437">
            <w:pPr>
              <w:pStyle w:val="TableRowCentered"/>
              <w:numPr>
                <w:ilvl w:val="0"/>
                <w:numId w:val="24"/>
              </w:numPr>
              <w:ind w:right="0"/>
              <w:jc w:val="left"/>
              <w:rPr>
                <w:sz w:val="22"/>
                <w:szCs w:val="22"/>
              </w:rPr>
            </w:pPr>
            <w:r>
              <w:rPr>
                <w:sz w:val="22"/>
                <w:szCs w:val="22"/>
              </w:rPr>
              <w:t>Support staff have relevant training to improve progress and attainment</w:t>
            </w:r>
          </w:p>
          <w:p w14:paraId="7CF81200" w14:textId="77777777" w:rsidR="000F1437" w:rsidRDefault="000F1437" w:rsidP="000F1437">
            <w:pPr>
              <w:pStyle w:val="TableRowCentered"/>
              <w:numPr>
                <w:ilvl w:val="0"/>
                <w:numId w:val="24"/>
              </w:numPr>
              <w:ind w:right="0"/>
              <w:jc w:val="left"/>
              <w:rPr>
                <w:sz w:val="22"/>
                <w:szCs w:val="22"/>
              </w:rPr>
            </w:pPr>
            <w:r>
              <w:rPr>
                <w:sz w:val="22"/>
                <w:szCs w:val="22"/>
              </w:rPr>
              <w:t xml:space="preserve">Learning Support Plans are </w:t>
            </w:r>
            <w:r w:rsidR="00774788">
              <w:rPr>
                <w:sz w:val="22"/>
                <w:szCs w:val="22"/>
              </w:rPr>
              <w:t>bespoke and strategies identified are used and reflected upon in LSP meetings</w:t>
            </w:r>
          </w:p>
          <w:p w14:paraId="434B8B31" w14:textId="03B34AE3" w:rsidR="00774788" w:rsidRDefault="00774788" w:rsidP="00774788">
            <w:pPr>
              <w:pStyle w:val="TableRowCentered"/>
              <w:numPr>
                <w:ilvl w:val="0"/>
                <w:numId w:val="24"/>
              </w:numPr>
              <w:ind w:right="0"/>
              <w:jc w:val="left"/>
              <w:rPr>
                <w:sz w:val="22"/>
                <w:szCs w:val="22"/>
              </w:rPr>
            </w:pPr>
            <w:r>
              <w:rPr>
                <w:sz w:val="22"/>
                <w:szCs w:val="22"/>
              </w:rPr>
              <w:t xml:space="preserve">Targets are achievable, appropriate and regularly reviewed </w:t>
            </w:r>
          </w:p>
          <w:p w14:paraId="7A44DBC3" w14:textId="41404299" w:rsidR="00774788" w:rsidRPr="00774788" w:rsidRDefault="00774788" w:rsidP="00774788">
            <w:pPr>
              <w:pStyle w:val="TableRowCentered"/>
              <w:numPr>
                <w:ilvl w:val="0"/>
                <w:numId w:val="24"/>
              </w:numPr>
              <w:ind w:right="0"/>
              <w:jc w:val="left"/>
              <w:rPr>
                <w:sz w:val="22"/>
                <w:szCs w:val="22"/>
              </w:rPr>
            </w:pPr>
            <w:r>
              <w:rPr>
                <w:sz w:val="22"/>
                <w:szCs w:val="22"/>
              </w:rPr>
              <w:t>Professional advice is sought and utilised</w:t>
            </w:r>
          </w:p>
        </w:tc>
      </w:tr>
    </w:tbl>
    <w:p w14:paraId="2A7D5512" w14:textId="05FF9D5D" w:rsidR="00E66558" w:rsidRDefault="009D71E8">
      <w:pPr>
        <w:pStyle w:val="Heading2"/>
      </w:pPr>
      <w:r>
        <w:t>Activity in this academic year</w:t>
      </w:r>
    </w:p>
    <w:p w14:paraId="0A39A67D" w14:textId="28558988" w:rsidR="00F16F26"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83FAF42" w:rsidR="00E66558" w:rsidRDefault="009D71E8" w:rsidP="00B969F2">
      <w:pPr>
        <w:jc w:val="both"/>
      </w:pPr>
      <w:r w:rsidRPr="001F6956">
        <w:t xml:space="preserve">Budgeted cost: </w:t>
      </w:r>
      <w:r w:rsidR="001B0E4E">
        <w:t>£</w:t>
      </w:r>
      <w:r w:rsidR="00B969F2">
        <w:t>15</w:t>
      </w:r>
      <w:r w:rsidR="00531AA1">
        <w:t>9</w:t>
      </w:r>
      <w:r w:rsidR="00B969F2">
        <w:t>,131</w:t>
      </w:r>
    </w:p>
    <w:tbl>
      <w:tblPr>
        <w:tblW w:w="5000" w:type="pct"/>
        <w:tblCellMar>
          <w:left w:w="10" w:type="dxa"/>
          <w:right w:w="10" w:type="dxa"/>
        </w:tblCellMar>
        <w:tblLook w:val="04A0" w:firstRow="1" w:lastRow="0" w:firstColumn="1" w:lastColumn="0" w:noHBand="0" w:noVBand="1"/>
      </w:tblPr>
      <w:tblGrid>
        <w:gridCol w:w="3426"/>
        <w:gridCol w:w="3528"/>
        <w:gridCol w:w="2532"/>
      </w:tblGrid>
      <w:tr w:rsidR="00E66558" w14:paraId="2A7D5519" w14:textId="77777777" w:rsidTr="00CC450F">
        <w:trPr>
          <w:trHeight w:val="184"/>
        </w:trPr>
        <w:tc>
          <w:tcPr>
            <w:tcW w:w="351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359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60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237522" w14:paraId="2A7D5521" w14:textId="77777777" w:rsidTr="00CC450F">
        <w:trPr>
          <w:trHeight w:val="2895"/>
        </w:trPr>
        <w:tc>
          <w:tcPr>
            <w:tcW w:w="3510"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6D5B1926" w14:textId="77777777" w:rsidR="00237522" w:rsidRDefault="00237522" w:rsidP="00237522">
            <w:pPr>
              <w:pStyle w:val="TableRow"/>
              <w:numPr>
                <w:ilvl w:val="0"/>
                <w:numId w:val="31"/>
              </w:numPr>
              <w:ind w:right="0"/>
              <w:rPr>
                <w:sz w:val="22"/>
              </w:rPr>
            </w:pPr>
            <w:r>
              <w:rPr>
                <w:sz w:val="22"/>
              </w:rPr>
              <w:t>Regular time out of class for core subject leaders</w:t>
            </w:r>
          </w:p>
          <w:p w14:paraId="4D625A9D" w14:textId="60B7704C" w:rsidR="00217610" w:rsidRDefault="00217610" w:rsidP="00237522">
            <w:pPr>
              <w:pStyle w:val="TableRow"/>
              <w:numPr>
                <w:ilvl w:val="0"/>
                <w:numId w:val="31"/>
              </w:numPr>
              <w:ind w:right="0"/>
              <w:rPr>
                <w:sz w:val="22"/>
              </w:rPr>
            </w:pPr>
            <w:r>
              <w:rPr>
                <w:sz w:val="22"/>
              </w:rPr>
              <w:t xml:space="preserve">Regular time out of class for subject </w:t>
            </w:r>
            <w:r w:rsidR="001B0E4E">
              <w:rPr>
                <w:sz w:val="22"/>
              </w:rPr>
              <w:t>l</w:t>
            </w:r>
            <w:r>
              <w:rPr>
                <w:sz w:val="22"/>
              </w:rPr>
              <w:t xml:space="preserve">eaders </w:t>
            </w:r>
          </w:p>
          <w:p w14:paraId="1D60F1F4" w14:textId="77777777" w:rsidR="00237522" w:rsidRDefault="00237522" w:rsidP="00237522">
            <w:pPr>
              <w:pStyle w:val="TableRow"/>
              <w:numPr>
                <w:ilvl w:val="0"/>
                <w:numId w:val="31"/>
              </w:numPr>
              <w:ind w:right="0"/>
              <w:rPr>
                <w:sz w:val="22"/>
              </w:rPr>
            </w:pPr>
            <w:r>
              <w:rPr>
                <w:sz w:val="22"/>
              </w:rPr>
              <w:t>Weekly time out of class for phase leaders</w:t>
            </w:r>
          </w:p>
          <w:p w14:paraId="2B2EEA12" w14:textId="77777777" w:rsidR="00237522" w:rsidRDefault="00237522" w:rsidP="00237522">
            <w:pPr>
              <w:pStyle w:val="TableRow"/>
              <w:numPr>
                <w:ilvl w:val="0"/>
                <w:numId w:val="31"/>
              </w:numPr>
              <w:ind w:right="0"/>
              <w:rPr>
                <w:sz w:val="22"/>
              </w:rPr>
            </w:pPr>
            <w:r>
              <w:rPr>
                <w:sz w:val="22"/>
              </w:rPr>
              <w:t>Specialist art TA and ICT teacher</w:t>
            </w:r>
          </w:p>
          <w:p w14:paraId="15984AD3" w14:textId="1BA1A489" w:rsidR="00237522" w:rsidRDefault="00237522" w:rsidP="00237522">
            <w:pPr>
              <w:pStyle w:val="TableRow"/>
              <w:numPr>
                <w:ilvl w:val="0"/>
                <w:numId w:val="31"/>
              </w:numPr>
              <w:ind w:right="0"/>
              <w:rPr>
                <w:sz w:val="22"/>
              </w:rPr>
            </w:pPr>
            <w:r>
              <w:rPr>
                <w:sz w:val="22"/>
              </w:rPr>
              <w:t>LSAs attending team planning meetings</w:t>
            </w:r>
          </w:p>
          <w:p w14:paraId="2331E7D3" w14:textId="0B0AF5E6" w:rsidR="00237522" w:rsidRDefault="00237522" w:rsidP="00237522">
            <w:pPr>
              <w:pStyle w:val="TableRow"/>
              <w:numPr>
                <w:ilvl w:val="0"/>
                <w:numId w:val="31"/>
              </w:numPr>
              <w:ind w:right="0"/>
              <w:rPr>
                <w:sz w:val="22"/>
              </w:rPr>
            </w:pPr>
            <w:r>
              <w:rPr>
                <w:sz w:val="22"/>
              </w:rPr>
              <w:lastRenderedPageBreak/>
              <w:t>LSAs half termly meetings with SENCO</w:t>
            </w:r>
          </w:p>
          <w:p w14:paraId="3E883CBD" w14:textId="4721248A" w:rsidR="00237522" w:rsidRDefault="00237522" w:rsidP="00237522">
            <w:pPr>
              <w:pStyle w:val="TableRow"/>
              <w:numPr>
                <w:ilvl w:val="0"/>
                <w:numId w:val="31"/>
              </w:numPr>
              <w:ind w:right="0"/>
              <w:rPr>
                <w:sz w:val="22"/>
              </w:rPr>
            </w:pPr>
            <w:r>
              <w:rPr>
                <w:sz w:val="22"/>
              </w:rPr>
              <w:t>Recruitment</w:t>
            </w:r>
          </w:p>
          <w:p w14:paraId="13518C4B" w14:textId="41804F43" w:rsidR="00CC450F" w:rsidRDefault="00CC450F" w:rsidP="00CC450F">
            <w:pPr>
              <w:pStyle w:val="TableRow"/>
              <w:numPr>
                <w:ilvl w:val="0"/>
                <w:numId w:val="31"/>
              </w:numPr>
              <w:ind w:right="0"/>
              <w:rPr>
                <w:sz w:val="22"/>
              </w:rPr>
            </w:pPr>
            <w:r>
              <w:rPr>
                <w:sz w:val="22"/>
              </w:rPr>
              <w:t>Micro-library system</w:t>
            </w:r>
          </w:p>
          <w:p w14:paraId="47F95B22" w14:textId="685283AB" w:rsidR="00CC450F" w:rsidRPr="00CC450F" w:rsidRDefault="00CC450F" w:rsidP="00CC450F">
            <w:pPr>
              <w:pStyle w:val="TableRow"/>
              <w:numPr>
                <w:ilvl w:val="0"/>
                <w:numId w:val="31"/>
              </w:numPr>
              <w:ind w:right="0"/>
              <w:rPr>
                <w:sz w:val="22"/>
              </w:rPr>
            </w:pPr>
            <w:r>
              <w:rPr>
                <w:sz w:val="22"/>
              </w:rPr>
              <w:t>Non-stop action</w:t>
            </w:r>
          </w:p>
          <w:p w14:paraId="2A7D551E" w14:textId="583A2E86" w:rsidR="00237522" w:rsidRPr="00774788" w:rsidRDefault="001B0E4E" w:rsidP="00CC450F">
            <w:pPr>
              <w:pStyle w:val="TableRow"/>
              <w:ind w:left="0" w:right="0"/>
              <w:rPr>
                <w:sz w:val="22"/>
              </w:rPr>
            </w:pPr>
            <w:r>
              <w:rPr>
                <w:sz w:val="22"/>
              </w:rPr>
              <w:t>£1</w:t>
            </w:r>
            <w:r w:rsidR="00B969F2">
              <w:rPr>
                <w:sz w:val="22"/>
              </w:rPr>
              <w:t>4</w:t>
            </w:r>
            <w:r w:rsidR="00531AA1">
              <w:rPr>
                <w:sz w:val="22"/>
              </w:rPr>
              <w:t>4</w:t>
            </w:r>
            <w:r>
              <w:rPr>
                <w:sz w:val="22"/>
              </w:rPr>
              <w:t>,125</w:t>
            </w:r>
          </w:p>
        </w:tc>
        <w:tc>
          <w:tcPr>
            <w:tcW w:w="3597"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02B98E0B" w14:textId="77777777" w:rsidR="00CC450F" w:rsidRDefault="00CC450F" w:rsidP="00CC450F">
            <w:pPr>
              <w:pStyle w:val="TableRowCentered"/>
              <w:ind w:left="0" w:right="0"/>
              <w:jc w:val="left"/>
              <w:rPr>
                <w:i/>
                <w:sz w:val="22"/>
              </w:rPr>
            </w:pPr>
            <w:r>
              <w:rPr>
                <w:sz w:val="22"/>
              </w:rPr>
              <w:lastRenderedPageBreak/>
              <w:t xml:space="preserve">Evidence from Education Endowment Foundation – </w:t>
            </w:r>
            <w:r>
              <w:rPr>
                <w:i/>
                <w:sz w:val="22"/>
              </w:rPr>
              <w:t>Teaching and Learning Toolkit</w:t>
            </w:r>
          </w:p>
          <w:p w14:paraId="238ADCF7" w14:textId="77777777" w:rsidR="00CC450F" w:rsidRDefault="00CC450F" w:rsidP="00CC450F">
            <w:pPr>
              <w:pStyle w:val="TableRowCentered"/>
              <w:numPr>
                <w:ilvl w:val="0"/>
                <w:numId w:val="25"/>
              </w:numPr>
              <w:ind w:right="0"/>
              <w:jc w:val="left"/>
              <w:rPr>
                <w:sz w:val="22"/>
              </w:rPr>
            </w:pPr>
            <w:r>
              <w:rPr>
                <w:i/>
                <w:sz w:val="22"/>
              </w:rPr>
              <w:t>Phonics (+</w:t>
            </w:r>
            <w:r>
              <w:rPr>
                <w:sz w:val="22"/>
              </w:rPr>
              <w:t>5 mths)</w:t>
            </w:r>
          </w:p>
          <w:p w14:paraId="214BC694" w14:textId="77777777" w:rsidR="00CC450F" w:rsidRDefault="00CC450F" w:rsidP="00CC450F">
            <w:pPr>
              <w:pStyle w:val="TableRowCentered"/>
              <w:numPr>
                <w:ilvl w:val="0"/>
                <w:numId w:val="25"/>
              </w:numPr>
              <w:ind w:right="0"/>
              <w:jc w:val="left"/>
              <w:rPr>
                <w:sz w:val="22"/>
              </w:rPr>
            </w:pPr>
            <w:r>
              <w:rPr>
                <w:i/>
                <w:sz w:val="22"/>
              </w:rPr>
              <w:t>Communication and Language Approaches (+</w:t>
            </w:r>
            <w:r>
              <w:rPr>
                <w:sz w:val="22"/>
              </w:rPr>
              <w:t>6 months)</w:t>
            </w:r>
          </w:p>
          <w:p w14:paraId="730DD3E2" w14:textId="77777777" w:rsidR="00CC450F" w:rsidRDefault="00CC450F" w:rsidP="00CC450F">
            <w:pPr>
              <w:pStyle w:val="TableRowCentered"/>
              <w:numPr>
                <w:ilvl w:val="0"/>
                <w:numId w:val="25"/>
              </w:numPr>
              <w:ind w:right="0"/>
              <w:jc w:val="left"/>
              <w:rPr>
                <w:sz w:val="22"/>
              </w:rPr>
            </w:pPr>
            <w:r>
              <w:rPr>
                <w:i/>
                <w:sz w:val="22"/>
              </w:rPr>
              <w:t>Early Literacy Approaches (+</w:t>
            </w:r>
            <w:r>
              <w:rPr>
                <w:sz w:val="22"/>
              </w:rPr>
              <w:t>4 months)</w:t>
            </w:r>
          </w:p>
          <w:p w14:paraId="67FCAFC6" w14:textId="77777777" w:rsidR="00CC450F" w:rsidRPr="00CC450F" w:rsidRDefault="00CC450F" w:rsidP="00CC450F">
            <w:pPr>
              <w:pStyle w:val="TableRowCentered"/>
              <w:numPr>
                <w:ilvl w:val="0"/>
                <w:numId w:val="25"/>
              </w:numPr>
              <w:ind w:right="0"/>
              <w:jc w:val="left"/>
              <w:rPr>
                <w:i/>
                <w:sz w:val="22"/>
              </w:rPr>
            </w:pPr>
            <w:r>
              <w:rPr>
                <w:i/>
                <w:sz w:val="22"/>
              </w:rPr>
              <w:lastRenderedPageBreak/>
              <w:t>Reduced class sizes(</w:t>
            </w:r>
            <w:r>
              <w:rPr>
                <w:sz w:val="22"/>
              </w:rPr>
              <w:t>+2 months)</w:t>
            </w:r>
          </w:p>
          <w:p w14:paraId="411ECF67" w14:textId="63F02475" w:rsidR="00237522" w:rsidRPr="00CC450F" w:rsidRDefault="00237522" w:rsidP="00CC450F">
            <w:pPr>
              <w:pStyle w:val="TableRowCentered"/>
              <w:numPr>
                <w:ilvl w:val="0"/>
                <w:numId w:val="25"/>
              </w:numPr>
              <w:ind w:right="0"/>
              <w:jc w:val="left"/>
              <w:rPr>
                <w:i/>
                <w:sz w:val="22"/>
              </w:rPr>
            </w:pPr>
            <w:r>
              <w:rPr>
                <w:i/>
                <w:sz w:val="22"/>
              </w:rPr>
              <w:t>Mastery Learning (+</w:t>
            </w:r>
            <w:r>
              <w:rPr>
                <w:sz w:val="22"/>
              </w:rPr>
              <w:t>5 mths)</w:t>
            </w:r>
          </w:p>
          <w:p w14:paraId="7DA87AFA" w14:textId="62DB0F72" w:rsidR="00CC450F" w:rsidRPr="00A0708F" w:rsidRDefault="00CC450F" w:rsidP="00CC450F">
            <w:pPr>
              <w:pStyle w:val="TableRowCentered"/>
              <w:numPr>
                <w:ilvl w:val="0"/>
                <w:numId w:val="25"/>
              </w:numPr>
              <w:ind w:right="0"/>
              <w:jc w:val="left"/>
              <w:rPr>
                <w:i/>
                <w:sz w:val="22"/>
              </w:rPr>
            </w:pPr>
            <w:r>
              <w:rPr>
                <w:i/>
                <w:sz w:val="22"/>
              </w:rPr>
              <w:t>Physical activity (+1month)</w:t>
            </w:r>
          </w:p>
          <w:p w14:paraId="2A7D551F" w14:textId="324A09ED" w:rsidR="00237522" w:rsidRPr="00A0708F" w:rsidRDefault="00237522" w:rsidP="00A0708F">
            <w:pPr>
              <w:pStyle w:val="TableRowCentered"/>
              <w:ind w:right="0"/>
              <w:jc w:val="left"/>
              <w:rPr>
                <w:i/>
                <w:sz w:val="22"/>
              </w:rPr>
            </w:pPr>
          </w:p>
        </w:tc>
        <w:tc>
          <w:tcPr>
            <w:tcW w:w="260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A7D5520" w14:textId="74BF0579" w:rsidR="00237522" w:rsidRDefault="00237522" w:rsidP="008C1B18">
            <w:pPr>
              <w:pStyle w:val="TableRowCentered"/>
              <w:tabs>
                <w:tab w:val="left" w:pos="720"/>
              </w:tabs>
              <w:ind w:left="0" w:right="0"/>
              <w:jc w:val="left"/>
              <w:rPr>
                <w:sz w:val="22"/>
              </w:rPr>
            </w:pPr>
            <w:r>
              <w:rPr>
                <w:sz w:val="22"/>
              </w:rPr>
              <w:lastRenderedPageBreak/>
              <w:t>1, 2, 3, 4, 5</w:t>
            </w:r>
            <w:r>
              <w:rPr>
                <w:sz w:val="22"/>
              </w:rPr>
              <w:tab/>
            </w:r>
          </w:p>
        </w:tc>
      </w:tr>
      <w:tr w:rsidR="008C1B18" w14:paraId="2C012BEB" w14:textId="77777777" w:rsidTr="00CC450F">
        <w:trPr>
          <w:trHeight w:val="184"/>
        </w:trPr>
        <w:tc>
          <w:tcPr>
            <w:tcW w:w="3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799AE" w14:textId="57E6F6FA" w:rsidR="008C1B18" w:rsidRDefault="008C1B18" w:rsidP="00237522">
            <w:pPr>
              <w:pStyle w:val="TableRow"/>
              <w:numPr>
                <w:ilvl w:val="0"/>
                <w:numId w:val="25"/>
              </w:numPr>
              <w:ind w:right="0"/>
              <w:rPr>
                <w:sz w:val="22"/>
              </w:rPr>
            </w:pPr>
            <w:r>
              <w:rPr>
                <w:sz w:val="22"/>
              </w:rPr>
              <w:t xml:space="preserve">Staff training </w:t>
            </w:r>
          </w:p>
          <w:p w14:paraId="5BA0C462" w14:textId="0F738D3A" w:rsidR="008C1B18" w:rsidRDefault="001B0E4E" w:rsidP="00774788">
            <w:pPr>
              <w:pStyle w:val="TableRow"/>
              <w:ind w:left="0" w:right="0"/>
              <w:rPr>
                <w:sz w:val="22"/>
              </w:rPr>
            </w:pPr>
            <w:r>
              <w:rPr>
                <w:sz w:val="22"/>
              </w:rPr>
              <w:t>£</w:t>
            </w:r>
            <w:r w:rsidR="00B969F2">
              <w:rPr>
                <w:sz w:val="22"/>
              </w:rPr>
              <w:t>6000</w:t>
            </w:r>
          </w:p>
        </w:tc>
        <w:tc>
          <w:tcPr>
            <w:tcW w:w="3597" w:type="dxa"/>
            <w:vMerge/>
            <w:tcBorders>
              <w:left w:val="single" w:sz="4" w:space="0" w:color="000000"/>
              <w:right w:val="single" w:sz="4" w:space="0" w:color="000000"/>
            </w:tcBorders>
            <w:shd w:val="clear" w:color="auto" w:fill="auto"/>
            <w:tcMar>
              <w:top w:w="0" w:type="dxa"/>
              <w:left w:w="108" w:type="dxa"/>
              <w:bottom w:w="0" w:type="dxa"/>
              <w:right w:w="108" w:type="dxa"/>
            </w:tcMar>
          </w:tcPr>
          <w:p w14:paraId="419ACAEE" w14:textId="77777777" w:rsidR="008C1B18" w:rsidRDefault="008C1B18" w:rsidP="00C31636">
            <w:pPr>
              <w:pStyle w:val="TableRowCentered"/>
              <w:ind w:left="0" w:right="0"/>
              <w:jc w:val="left"/>
              <w:rPr>
                <w:sz w:val="22"/>
              </w:rPr>
            </w:pPr>
          </w:p>
        </w:tc>
        <w:tc>
          <w:tcPr>
            <w:tcW w:w="2605" w:type="dxa"/>
            <w:vMerge/>
            <w:tcBorders>
              <w:left w:val="single" w:sz="4" w:space="0" w:color="000000"/>
              <w:right w:val="single" w:sz="4" w:space="0" w:color="000000"/>
            </w:tcBorders>
            <w:shd w:val="clear" w:color="auto" w:fill="auto"/>
            <w:tcMar>
              <w:top w:w="0" w:type="dxa"/>
              <w:left w:w="108" w:type="dxa"/>
              <w:bottom w:w="0" w:type="dxa"/>
              <w:right w:w="108" w:type="dxa"/>
            </w:tcMar>
          </w:tcPr>
          <w:p w14:paraId="6A67D271" w14:textId="77777777" w:rsidR="008C1B18" w:rsidRDefault="008C1B18" w:rsidP="00C31636">
            <w:pPr>
              <w:pStyle w:val="TableRowCentered"/>
              <w:ind w:left="0" w:right="0"/>
              <w:jc w:val="left"/>
              <w:rPr>
                <w:sz w:val="22"/>
              </w:rPr>
            </w:pPr>
          </w:p>
        </w:tc>
      </w:tr>
      <w:tr w:rsidR="008C1B18" w14:paraId="21D98571" w14:textId="77777777" w:rsidTr="00CC450F">
        <w:trPr>
          <w:trHeight w:val="184"/>
        </w:trPr>
        <w:tc>
          <w:tcPr>
            <w:tcW w:w="3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1EA51" w14:textId="77777777" w:rsidR="008C1B18" w:rsidRDefault="008C1B18" w:rsidP="00237522">
            <w:pPr>
              <w:pStyle w:val="TableRow"/>
              <w:numPr>
                <w:ilvl w:val="0"/>
                <w:numId w:val="25"/>
              </w:numPr>
              <w:ind w:right="0"/>
              <w:rPr>
                <w:sz w:val="22"/>
              </w:rPr>
            </w:pPr>
            <w:r>
              <w:rPr>
                <w:sz w:val="22"/>
              </w:rPr>
              <w:t>Subscription to Haringey Education Partnership for support and training on pedagogy</w:t>
            </w:r>
          </w:p>
          <w:p w14:paraId="3A60AFFB" w14:textId="544D1476" w:rsidR="00237522" w:rsidRDefault="001B0E4E" w:rsidP="00237522">
            <w:pPr>
              <w:pStyle w:val="TableRow"/>
              <w:ind w:right="0"/>
              <w:rPr>
                <w:sz w:val="22"/>
              </w:rPr>
            </w:pPr>
            <w:r>
              <w:rPr>
                <w:sz w:val="22"/>
              </w:rPr>
              <w:t>£9006</w:t>
            </w:r>
          </w:p>
          <w:p w14:paraId="27F284F7" w14:textId="0E694A8C" w:rsidR="008C1B18" w:rsidRDefault="008C1B18" w:rsidP="00774788">
            <w:pPr>
              <w:pStyle w:val="TableRow"/>
              <w:ind w:left="0" w:right="0"/>
              <w:rPr>
                <w:sz w:val="22"/>
              </w:rPr>
            </w:pPr>
          </w:p>
        </w:tc>
        <w:tc>
          <w:tcPr>
            <w:tcW w:w="3597"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3CA14" w14:textId="77777777" w:rsidR="008C1B18" w:rsidRDefault="008C1B18" w:rsidP="00C31636">
            <w:pPr>
              <w:pStyle w:val="TableRowCentered"/>
              <w:ind w:left="0" w:right="0"/>
              <w:jc w:val="left"/>
              <w:rPr>
                <w:sz w:val="22"/>
              </w:rPr>
            </w:pPr>
          </w:p>
        </w:tc>
        <w:tc>
          <w:tcPr>
            <w:tcW w:w="2605"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CC2CA5" w14:textId="77777777" w:rsidR="008C1B18" w:rsidRDefault="008C1B18" w:rsidP="00C31636">
            <w:pPr>
              <w:pStyle w:val="TableRowCentered"/>
              <w:ind w:left="0" w:right="0"/>
              <w:jc w:val="left"/>
              <w:rPr>
                <w:sz w:val="22"/>
              </w:rPr>
            </w:pPr>
          </w:p>
        </w:tc>
      </w:tr>
    </w:tbl>
    <w:p w14:paraId="5EAE4DC4" w14:textId="77777777" w:rsidR="00F16F26" w:rsidRDefault="00F16F26" w:rsidP="00AA355B">
      <w:pPr>
        <w:pStyle w:val="Heading3"/>
      </w:pPr>
    </w:p>
    <w:p w14:paraId="2A7D5523" w14:textId="3CC14CDB"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1D75A622" w:rsidR="00E66558" w:rsidRDefault="009D71E8">
      <w:r w:rsidRPr="001F6956">
        <w:t xml:space="preserve">Budgeted cost: </w:t>
      </w:r>
      <w:r w:rsidR="001B0E4E">
        <w:t>£48,7</w:t>
      </w:r>
      <w:r w:rsidR="006455B6">
        <w:t>75</w:t>
      </w:r>
    </w:p>
    <w:tbl>
      <w:tblPr>
        <w:tblW w:w="5000" w:type="pct"/>
        <w:tblCellMar>
          <w:left w:w="10" w:type="dxa"/>
          <w:right w:w="10" w:type="dxa"/>
        </w:tblCellMar>
        <w:tblLook w:val="04A0" w:firstRow="1" w:lastRow="0" w:firstColumn="1" w:lastColumn="0" w:noHBand="0" w:noVBand="1"/>
      </w:tblPr>
      <w:tblGrid>
        <w:gridCol w:w="2714"/>
        <w:gridCol w:w="4236"/>
        <w:gridCol w:w="2536"/>
      </w:tblGrid>
      <w:tr w:rsidR="00E66558" w14:paraId="2A7D5528" w14:textId="77777777" w:rsidTr="00F16F26">
        <w:tc>
          <w:tcPr>
            <w:tcW w:w="271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3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3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8C1B18" w14:paraId="2A7D5530" w14:textId="77777777" w:rsidTr="00F16F26">
        <w:tc>
          <w:tcPr>
            <w:tcW w:w="27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F34D2" w14:textId="77777777" w:rsidR="006455B6" w:rsidRDefault="008C1B18" w:rsidP="00DD7520">
            <w:pPr>
              <w:pStyle w:val="TableRow"/>
              <w:numPr>
                <w:ilvl w:val="0"/>
                <w:numId w:val="25"/>
              </w:numPr>
              <w:ind w:left="0" w:right="0"/>
              <w:rPr>
                <w:sz w:val="22"/>
              </w:rPr>
            </w:pPr>
            <w:r w:rsidRPr="006455B6">
              <w:rPr>
                <w:sz w:val="22"/>
              </w:rPr>
              <w:t>Nuffield Early Language Intervention</w:t>
            </w:r>
            <w:r w:rsidR="00B54A28" w:rsidRPr="006455B6">
              <w:rPr>
                <w:sz w:val="22"/>
              </w:rPr>
              <w:t xml:space="preserve"> </w:t>
            </w:r>
          </w:p>
          <w:p w14:paraId="16F82BF4" w14:textId="77777777" w:rsidR="00C61676" w:rsidRDefault="00C61676" w:rsidP="00DD7520">
            <w:pPr>
              <w:pStyle w:val="TableRow"/>
              <w:numPr>
                <w:ilvl w:val="0"/>
                <w:numId w:val="25"/>
              </w:numPr>
              <w:ind w:left="0" w:right="0"/>
              <w:rPr>
                <w:sz w:val="22"/>
              </w:rPr>
            </w:pPr>
          </w:p>
          <w:p w14:paraId="11501C61" w14:textId="7013EE05" w:rsidR="002870D6" w:rsidRPr="006455B6" w:rsidRDefault="001B0E4E" w:rsidP="00DD7520">
            <w:pPr>
              <w:pStyle w:val="TableRow"/>
              <w:numPr>
                <w:ilvl w:val="0"/>
                <w:numId w:val="25"/>
              </w:numPr>
              <w:ind w:left="0" w:right="0"/>
              <w:rPr>
                <w:sz w:val="22"/>
              </w:rPr>
            </w:pPr>
            <w:r w:rsidRPr="006455B6">
              <w:rPr>
                <w:sz w:val="22"/>
              </w:rPr>
              <w:t>£13,260</w:t>
            </w:r>
          </w:p>
          <w:p w14:paraId="2A7D552D" w14:textId="7275F4E0" w:rsidR="00B54A28" w:rsidRPr="006E7582" w:rsidRDefault="00B54A28" w:rsidP="00C31636">
            <w:pPr>
              <w:pStyle w:val="TableRow"/>
              <w:ind w:left="0" w:right="0"/>
              <w:rPr>
                <w:sz w:val="22"/>
              </w:rPr>
            </w:pPr>
          </w:p>
        </w:tc>
        <w:tc>
          <w:tcPr>
            <w:tcW w:w="4236"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6C2C6772" w14:textId="77777777" w:rsidR="008C1B18" w:rsidRDefault="008C1B18" w:rsidP="000457BE">
            <w:pPr>
              <w:pStyle w:val="TableRowCentered"/>
              <w:ind w:left="0" w:right="0"/>
              <w:jc w:val="left"/>
              <w:rPr>
                <w:i/>
                <w:sz w:val="22"/>
              </w:rPr>
            </w:pPr>
            <w:r>
              <w:rPr>
                <w:sz w:val="22"/>
              </w:rPr>
              <w:t xml:space="preserve">Evidence from Education Endowment Foundation – </w:t>
            </w:r>
            <w:r>
              <w:rPr>
                <w:i/>
                <w:sz w:val="22"/>
              </w:rPr>
              <w:t>Teaching and Learning Toolkit</w:t>
            </w:r>
          </w:p>
          <w:p w14:paraId="73D7B72B" w14:textId="77777777" w:rsidR="008C1B18" w:rsidRDefault="008C1B18" w:rsidP="002870D6">
            <w:pPr>
              <w:pStyle w:val="TableRowCentered"/>
              <w:numPr>
                <w:ilvl w:val="0"/>
                <w:numId w:val="27"/>
              </w:numPr>
              <w:ind w:right="0"/>
              <w:jc w:val="left"/>
              <w:rPr>
                <w:sz w:val="22"/>
              </w:rPr>
            </w:pPr>
            <w:r>
              <w:rPr>
                <w:sz w:val="22"/>
              </w:rPr>
              <w:t>Small Group Tuition (+4 months)</w:t>
            </w:r>
          </w:p>
          <w:p w14:paraId="2E3ADBE6" w14:textId="77777777" w:rsidR="008C1B18" w:rsidRDefault="008C1B18" w:rsidP="002870D6">
            <w:pPr>
              <w:pStyle w:val="TableRowCentered"/>
              <w:numPr>
                <w:ilvl w:val="0"/>
                <w:numId w:val="27"/>
              </w:numPr>
              <w:ind w:right="0"/>
              <w:jc w:val="left"/>
              <w:rPr>
                <w:sz w:val="22"/>
              </w:rPr>
            </w:pPr>
            <w:r>
              <w:rPr>
                <w:sz w:val="22"/>
              </w:rPr>
              <w:t>Reducing Class size (+2 months)</w:t>
            </w:r>
          </w:p>
          <w:p w14:paraId="3C9D6274" w14:textId="77777777" w:rsidR="008C1B18" w:rsidRDefault="008C1B18" w:rsidP="002870D6">
            <w:pPr>
              <w:pStyle w:val="TableRowCentered"/>
              <w:numPr>
                <w:ilvl w:val="0"/>
                <w:numId w:val="27"/>
              </w:numPr>
              <w:ind w:right="0"/>
              <w:jc w:val="left"/>
              <w:rPr>
                <w:sz w:val="22"/>
              </w:rPr>
            </w:pPr>
            <w:r>
              <w:rPr>
                <w:sz w:val="22"/>
              </w:rPr>
              <w:lastRenderedPageBreak/>
              <w:t>One to One Tuition (+5 months)</w:t>
            </w:r>
          </w:p>
          <w:p w14:paraId="7E3CD4D1" w14:textId="77777777" w:rsidR="008C1B18" w:rsidRDefault="008C1B18" w:rsidP="002870D6">
            <w:pPr>
              <w:pStyle w:val="TableRowCentered"/>
              <w:numPr>
                <w:ilvl w:val="0"/>
                <w:numId w:val="27"/>
              </w:numPr>
              <w:ind w:right="0"/>
              <w:jc w:val="left"/>
              <w:rPr>
                <w:sz w:val="22"/>
              </w:rPr>
            </w:pPr>
            <w:r>
              <w:rPr>
                <w:sz w:val="22"/>
              </w:rPr>
              <w:t>Phonics (+5 months)</w:t>
            </w:r>
          </w:p>
          <w:p w14:paraId="7EBD5A19" w14:textId="77777777" w:rsidR="00A03769" w:rsidRDefault="00A03769" w:rsidP="002870D6">
            <w:pPr>
              <w:pStyle w:val="TableRowCentered"/>
              <w:numPr>
                <w:ilvl w:val="0"/>
                <w:numId w:val="27"/>
              </w:numPr>
              <w:ind w:right="0"/>
              <w:jc w:val="left"/>
              <w:rPr>
                <w:sz w:val="22"/>
              </w:rPr>
            </w:pPr>
            <w:r>
              <w:rPr>
                <w:sz w:val="22"/>
              </w:rPr>
              <w:t>Metacognition and Self Regulation (+7 months)</w:t>
            </w:r>
          </w:p>
          <w:p w14:paraId="41365ACE" w14:textId="77777777" w:rsidR="00A03769" w:rsidRDefault="00A03769" w:rsidP="002870D6">
            <w:pPr>
              <w:pStyle w:val="TableRowCentered"/>
              <w:numPr>
                <w:ilvl w:val="0"/>
                <w:numId w:val="27"/>
              </w:numPr>
              <w:ind w:right="0"/>
              <w:jc w:val="left"/>
              <w:rPr>
                <w:sz w:val="22"/>
              </w:rPr>
            </w:pPr>
            <w:r>
              <w:rPr>
                <w:sz w:val="22"/>
              </w:rPr>
              <w:t>Social and Emotional Learning (+4 months)</w:t>
            </w:r>
          </w:p>
          <w:p w14:paraId="002A4AC1" w14:textId="77777777" w:rsidR="00A03769" w:rsidRDefault="00A03769" w:rsidP="002870D6">
            <w:pPr>
              <w:pStyle w:val="TableRowCentered"/>
              <w:numPr>
                <w:ilvl w:val="0"/>
                <w:numId w:val="27"/>
              </w:numPr>
              <w:ind w:right="0"/>
              <w:jc w:val="left"/>
              <w:rPr>
                <w:sz w:val="22"/>
              </w:rPr>
            </w:pPr>
            <w:r>
              <w:rPr>
                <w:sz w:val="22"/>
              </w:rPr>
              <w:t>Behaviour Interventions (+4 months)</w:t>
            </w:r>
          </w:p>
          <w:p w14:paraId="718283FC" w14:textId="77777777" w:rsidR="002870D6" w:rsidRDefault="002870D6" w:rsidP="002870D6">
            <w:pPr>
              <w:pStyle w:val="TableRowCentered"/>
              <w:numPr>
                <w:ilvl w:val="0"/>
                <w:numId w:val="27"/>
              </w:numPr>
              <w:ind w:right="0"/>
              <w:jc w:val="left"/>
              <w:rPr>
                <w:sz w:val="22"/>
              </w:rPr>
            </w:pPr>
            <w:r>
              <w:rPr>
                <w:sz w:val="22"/>
              </w:rPr>
              <w:t>Teaching assistant intervention (+4 months)</w:t>
            </w:r>
          </w:p>
          <w:p w14:paraId="370E4B64" w14:textId="77777777" w:rsidR="002870D6" w:rsidRDefault="002870D6" w:rsidP="002870D6">
            <w:pPr>
              <w:pStyle w:val="TableRowCentered"/>
              <w:numPr>
                <w:ilvl w:val="0"/>
                <w:numId w:val="27"/>
              </w:numPr>
              <w:ind w:right="0"/>
              <w:jc w:val="left"/>
              <w:rPr>
                <w:sz w:val="22"/>
              </w:rPr>
            </w:pPr>
            <w:r>
              <w:rPr>
                <w:sz w:val="22"/>
              </w:rPr>
              <w:t>Social and Emotional Learning (+4 months)</w:t>
            </w:r>
          </w:p>
          <w:p w14:paraId="2A7D552E" w14:textId="5D467610" w:rsidR="002870D6" w:rsidRDefault="002870D6" w:rsidP="002870D6">
            <w:pPr>
              <w:pStyle w:val="TableRowCentered"/>
              <w:ind w:right="0"/>
              <w:jc w:val="left"/>
              <w:rPr>
                <w:sz w:val="22"/>
              </w:rPr>
            </w:pPr>
          </w:p>
        </w:tc>
        <w:tc>
          <w:tcPr>
            <w:tcW w:w="2536"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A7D552F" w14:textId="4BAA15B2" w:rsidR="008C1B18" w:rsidRDefault="008C1B18" w:rsidP="00C31636">
            <w:pPr>
              <w:pStyle w:val="TableRowCentered"/>
              <w:ind w:left="0" w:right="0"/>
              <w:jc w:val="left"/>
              <w:rPr>
                <w:sz w:val="22"/>
              </w:rPr>
            </w:pPr>
            <w:r>
              <w:rPr>
                <w:sz w:val="22"/>
              </w:rPr>
              <w:lastRenderedPageBreak/>
              <w:t>1, 2, 3, 4, 5</w:t>
            </w:r>
          </w:p>
        </w:tc>
      </w:tr>
      <w:tr w:rsidR="002870D6" w14:paraId="07682356" w14:textId="77777777" w:rsidTr="00F16F26">
        <w:trPr>
          <w:trHeight w:val="4472"/>
        </w:trPr>
        <w:tc>
          <w:tcPr>
            <w:tcW w:w="2714"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4234E5F2" w14:textId="77777777" w:rsidR="002870D6" w:rsidRDefault="002870D6" w:rsidP="00B54A28">
            <w:pPr>
              <w:pStyle w:val="TableRow"/>
              <w:numPr>
                <w:ilvl w:val="0"/>
                <w:numId w:val="34"/>
              </w:numPr>
              <w:ind w:right="0"/>
              <w:rPr>
                <w:sz w:val="22"/>
              </w:rPr>
            </w:pPr>
            <w:r>
              <w:rPr>
                <w:sz w:val="22"/>
              </w:rPr>
              <w:lastRenderedPageBreak/>
              <w:t>Teacher led groups for targeted support, including phonics, maths and writing</w:t>
            </w:r>
          </w:p>
          <w:p w14:paraId="02663B80" w14:textId="77777777" w:rsidR="002870D6" w:rsidRDefault="002870D6" w:rsidP="00B54A28">
            <w:pPr>
              <w:pStyle w:val="TableRow"/>
              <w:numPr>
                <w:ilvl w:val="0"/>
                <w:numId w:val="34"/>
              </w:numPr>
              <w:ind w:right="0"/>
              <w:rPr>
                <w:sz w:val="22"/>
              </w:rPr>
            </w:pPr>
            <w:r>
              <w:rPr>
                <w:sz w:val="22"/>
              </w:rPr>
              <w:t>Teacher led phonics intervention for year 1 and 2 and catch up for year 3</w:t>
            </w:r>
          </w:p>
          <w:p w14:paraId="0A1444FE" w14:textId="1EFE2224" w:rsidR="002870D6" w:rsidRDefault="002870D6" w:rsidP="00B54A28">
            <w:pPr>
              <w:pStyle w:val="TableRow"/>
              <w:numPr>
                <w:ilvl w:val="0"/>
                <w:numId w:val="34"/>
              </w:numPr>
              <w:ind w:right="0"/>
              <w:rPr>
                <w:sz w:val="22"/>
              </w:rPr>
            </w:pPr>
            <w:r>
              <w:rPr>
                <w:sz w:val="22"/>
              </w:rPr>
              <w:t>Tutoring</w:t>
            </w:r>
          </w:p>
          <w:p w14:paraId="752A2042" w14:textId="77777777" w:rsidR="002870D6" w:rsidRDefault="002870D6" w:rsidP="00B54A28">
            <w:pPr>
              <w:pStyle w:val="TableRow"/>
              <w:numPr>
                <w:ilvl w:val="0"/>
                <w:numId w:val="34"/>
              </w:numPr>
              <w:ind w:right="0"/>
              <w:rPr>
                <w:sz w:val="22"/>
              </w:rPr>
            </w:pPr>
            <w:r>
              <w:rPr>
                <w:sz w:val="22"/>
              </w:rPr>
              <w:t>Additional teacher in year 6 to reduce class sizes for English and maths</w:t>
            </w:r>
          </w:p>
          <w:p w14:paraId="3D0DC3A1" w14:textId="104C9021" w:rsidR="001B0E4E" w:rsidRDefault="001B0E4E" w:rsidP="00B54A28">
            <w:pPr>
              <w:pStyle w:val="TableRow"/>
              <w:numPr>
                <w:ilvl w:val="0"/>
                <w:numId w:val="34"/>
              </w:numPr>
              <w:ind w:right="0"/>
              <w:rPr>
                <w:sz w:val="22"/>
              </w:rPr>
            </w:pPr>
            <w:r>
              <w:rPr>
                <w:sz w:val="22"/>
              </w:rPr>
              <w:t>Additional adult support for delivery of Little Wandle reading</w:t>
            </w:r>
          </w:p>
          <w:p w14:paraId="64600E40" w14:textId="29B29805" w:rsidR="006455B6" w:rsidRDefault="006455B6" w:rsidP="002870D6">
            <w:pPr>
              <w:pStyle w:val="TableRow"/>
              <w:ind w:left="0" w:right="0"/>
              <w:rPr>
                <w:sz w:val="22"/>
              </w:rPr>
            </w:pPr>
            <w:r>
              <w:rPr>
                <w:sz w:val="22"/>
              </w:rPr>
              <w:t>£35,515</w:t>
            </w:r>
          </w:p>
        </w:tc>
        <w:tc>
          <w:tcPr>
            <w:tcW w:w="4236" w:type="dxa"/>
            <w:vMerge/>
            <w:tcBorders>
              <w:left w:val="single" w:sz="4" w:space="0" w:color="000000"/>
              <w:right w:val="single" w:sz="4" w:space="0" w:color="000000"/>
            </w:tcBorders>
            <w:shd w:val="clear" w:color="auto" w:fill="auto"/>
            <w:tcMar>
              <w:top w:w="0" w:type="dxa"/>
              <w:left w:w="108" w:type="dxa"/>
              <w:bottom w:w="0" w:type="dxa"/>
              <w:right w:w="108" w:type="dxa"/>
            </w:tcMar>
          </w:tcPr>
          <w:p w14:paraId="540F9CBE" w14:textId="77777777" w:rsidR="002870D6" w:rsidRDefault="002870D6" w:rsidP="00C31636">
            <w:pPr>
              <w:pStyle w:val="TableRowCentered"/>
              <w:ind w:left="0" w:right="0"/>
              <w:jc w:val="left"/>
              <w:rPr>
                <w:sz w:val="22"/>
              </w:rPr>
            </w:pPr>
          </w:p>
        </w:tc>
        <w:tc>
          <w:tcPr>
            <w:tcW w:w="2536" w:type="dxa"/>
            <w:vMerge/>
            <w:tcBorders>
              <w:left w:val="single" w:sz="4" w:space="0" w:color="000000"/>
              <w:right w:val="single" w:sz="4" w:space="0" w:color="000000"/>
            </w:tcBorders>
            <w:shd w:val="clear" w:color="auto" w:fill="auto"/>
            <w:tcMar>
              <w:top w:w="0" w:type="dxa"/>
              <w:left w:w="108" w:type="dxa"/>
              <w:bottom w:w="0" w:type="dxa"/>
              <w:right w:w="108" w:type="dxa"/>
            </w:tcMar>
          </w:tcPr>
          <w:p w14:paraId="75FD09A6" w14:textId="77777777" w:rsidR="002870D6" w:rsidRDefault="002870D6" w:rsidP="00C31636">
            <w:pPr>
              <w:pStyle w:val="TableRowCentered"/>
              <w:ind w:left="0" w:right="0"/>
              <w:jc w:val="left"/>
              <w:rPr>
                <w:sz w:val="22"/>
              </w:rPr>
            </w:pPr>
          </w:p>
        </w:tc>
      </w:tr>
    </w:tbl>
    <w:p w14:paraId="16307E3E" w14:textId="77777777" w:rsidR="002870D6" w:rsidRDefault="002870D6" w:rsidP="002870D6"/>
    <w:p w14:paraId="5D67DF92" w14:textId="77777777" w:rsidR="002870D6" w:rsidRPr="002870D6" w:rsidRDefault="002870D6" w:rsidP="002870D6"/>
    <w:p w14:paraId="2A7D5532" w14:textId="59A68BC3" w:rsidR="00E66558" w:rsidRPr="00AA355B" w:rsidRDefault="009D71E8" w:rsidP="00AA355B">
      <w:pPr>
        <w:pStyle w:val="Heading3"/>
      </w:pPr>
      <w:r>
        <w:t>Wider strategies (for example, related to attendance, behaviour, wellbeing)</w:t>
      </w:r>
    </w:p>
    <w:p w14:paraId="2A7D5533" w14:textId="66539706" w:rsidR="00E66558" w:rsidRDefault="009D71E8">
      <w:pPr>
        <w:spacing w:before="240" w:after="120"/>
      </w:pPr>
      <w:r>
        <w:t>Budgeted cost</w:t>
      </w:r>
      <w:r w:rsidR="006455B6">
        <w:t>: £3</w:t>
      </w:r>
      <w:r w:rsidR="00163C22">
        <w:t>3</w:t>
      </w:r>
      <w:r w:rsidR="006455B6">
        <w:t>,518</w:t>
      </w:r>
    </w:p>
    <w:tbl>
      <w:tblPr>
        <w:tblW w:w="5000" w:type="pct"/>
        <w:tblCellMar>
          <w:left w:w="10" w:type="dxa"/>
          <w:right w:w="10" w:type="dxa"/>
        </w:tblCellMar>
        <w:tblLook w:val="04A0" w:firstRow="1" w:lastRow="0" w:firstColumn="1" w:lastColumn="0" w:noHBand="0" w:noVBand="1"/>
      </w:tblPr>
      <w:tblGrid>
        <w:gridCol w:w="2716"/>
        <w:gridCol w:w="4232"/>
        <w:gridCol w:w="2538"/>
      </w:tblGrid>
      <w:tr w:rsidR="00E66558" w14:paraId="2A7D5537" w14:textId="77777777" w:rsidTr="00DC31E6">
        <w:tc>
          <w:tcPr>
            <w:tcW w:w="275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35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60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2870D6" w14:paraId="2A7D553B" w14:textId="77777777" w:rsidTr="0007291F">
        <w:trPr>
          <w:trHeight w:val="3799"/>
        </w:trPr>
        <w:tc>
          <w:tcPr>
            <w:tcW w:w="2752"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5217CED" w14:textId="77777777" w:rsidR="002870D6" w:rsidRPr="00DC31E6" w:rsidRDefault="002870D6" w:rsidP="002870D6">
            <w:pPr>
              <w:pStyle w:val="TableRow"/>
              <w:numPr>
                <w:ilvl w:val="0"/>
                <w:numId w:val="33"/>
              </w:numPr>
              <w:ind w:right="0"/>
            </w:pPr>
            <w:r>
              <w:rPr>
                <w:iCs/>
                <w:sz w:val="22"/>
                <w:szCs w:val="22"/>
              </w:rPr>
              <w:t>Support for year 6 residential visit</w:t>
            </w:r>
          </w:p>
          <w:p w14:paraId="00C27627" w14:textId="77777777" w:rsidR="002870D6" w:rsidRPr="00DC31E6" w:rsidRDefault="002870D6" w:rsidP="002870D6">
            <w:pPr>
              <w:pStyle w:val="TableRow"/>
              <w:numPr>
                <w:ilvl w:val="0"/>
                <w:numId w:val="33"/>
              </w:numPr>
              <w:ind w:right="0"/>
              <w:rPr>
                <w:sz w:val="22"/>
              </w:rPr>
            </w:pPr>
            <w:r>
              <w:rPr>
                <w:sz w:val="22"/>
              </w:rPr>
              <w:t>Financial support for pupils to participate in extra-curricular activities, school trips and wide range of experiences in school.</w:t>
            </w:r>
          </w:p>
          <w:p w14:paraId="3F3B78C8" w14:textId="77777777" w:rsidR="002870D6" w:rsidRDefault="002870D6" w:rsidP="002870D6">
            <w:pPr>
              <w:pStyle w:val="TableRow"/>
              <w:numPr>
                <w:ilvl w:val="0"/>
                <w:numId w:val="33"/>
              </w:numPr>
              <w:ind w:right="0"/>
              <w:rPr>
                <w:sz w:val="22"/>
              </w:rPr>
            </w:pPr>
            <w:r>
              <w:rPr>
                <w:sz w:val="22"/>
              </w:rPr>
              <w:t>Funding for music lessons</w:t>
            </w:r>
          </w:p>
          <w:p w14:paraId="2A7D5538" w14:textId="2316F0C9" w:rsidR="002870D6" w:rsidRPr="00DC31E6" w:rsidRDefault="006455B6" w:rsidP="00C31636">
            <w:pPr>
              <w:pStyle w:val="TableRow"/>
              <w:ind w:left="0" w:right="0"/>
            </w:pPr>
            <w:r>
              <w:rPr>
                <w:sz w:val="22"/>
              </w:rPr>
              <w:t>£</w:t>
            </w:r>
            <w:r w:rsidR="00B969F2">
              <w:rPr>
                <w:sz w:val="22"/>
              </w:rPr>
              <w:t>10,</w:t>
            </w:r>
            <w:r>
              <w:rPr>
                <w:sz w:val="22"/>
              </w:rPr>
              <w:t>405</w:t>
            </w:r>
          </w:p>
        </w:tc>
        <w:tc>
          <w:tcPr>
            <w:tcW w:w="4355"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74AB8798" w14:textId="77777777" w:rsidR="002870D6" w:rsidRDefault="002870D6" w:rsidP="00C31636">
            <w:pPr>
              <w:pStyle w:val="TableRowCentered"/>
              <w:ind w:left="0" w:right="0"/>
              <w:jc w:val="left"/>
              <w:rPr>
                <w:i/>
                <w:sz w:val="22"/>
              </w:rPr>
            </w:pPr>
            <w:r>
              <w:rPr>
                <w:sz w:val="22"/>
              </w:rPr>
              <w:t xml:space="preserve">Evidence from Education Endowment Foundation – </w:t>
            </w:r>
            <w:r>
              <w:rPr>
                <w:i/>
                <w:sz w:val="22"/>
              </w:rPr>
              <w:t>Teaching and Learning Toolkit.</w:t>
            </w:r>
          </w:p>
          <w:p w14:paraId="67830118" w14:textId="77777777" w:rsidR="002870D6" w:rsidRPr="00DC31E6" w:rsidRDefault="002870D6" w:rsidP="00DC31E6">
            <w:pPr>
              <w:pStyle w:val="TableRowCentered"/>
              <w:numPr>
                <w:ilvl w:val="0"/>
                <w:numId w:val="29"/>
              </w:numPr>
              <w:ind w:right="0"/>
              <w:jc w:val="left"/>
              <w:rPr>
                <w:i/>
                <w:sz w:val="22"/>
              </w:rPr>
            </w:pPr>
            <w:r>
              <w:rPr>
                <w:sz w:val="22"/>
              </w:rPr>
              <w:t>Arts Participation (+3 months)</w:t>
            </w:r>
          </w:p>
          <w:p w14:paraId="2A7D5539" w14:textId="5F563694" w:rsidR="002870D6" w:rsidRPr="00DC31E6" w:rsidRDefault="002870D6" w:rsidP="00DC31E6">
            <w:pPr>
              <w:pStyle w:val="TableRowCentered"/>
              <w:numPr>
                <w:ilvl w:val="0"/>
                <w:numId w:val="29"/>
              </w:numPr>
              <w:ind w:right="0"/>
              <w:jc w:val="left"/>
              <w:rPr>
                <w:i/>
                <w:sz w:val="22"/>
              </w:rPr>
            </w:pPr>
            <w:r>
              <w:rPr>
                <w:sz w:val="22"/>
              </w:rPr>
              <w:t>Physical activity (+1 month)</w:t>
            </w:r>
          </w:p>
        </w:tc>
        <w:tc>
          <w:tcPr>
            <w:tcW w:w="260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A7D553A" w14:textId="7718C1B9" w:rsidR="002870D6" w:rsidRDefault="002870D6" w:rsidP="00C31636">
            <w:pPr>
              <w:pStyle w:val="TableRowCentered"/>
              <w:ind w:left="0" w:right="0"/>
              <w:jc w:val="left"/>
              <w:rPr>
                <w:sz w:val="22"/>
              </w:rPr>
            </w:pPr>
            <w:r>
              <w:rPr>
                <w:sz w:val="22"/>
              </w:rPr>
              <w:t>4, 5</w:t>
            </w:r>
          </w:p>
        </w:tc>
      </w:tr>
      <w:tr w:rsidR="002870D6" w14:paraId="368A1778" w14:textId="77777777" w:rsidTr="003D3F26">
        <w:tc>
          <w:tcPr>
            <w:tcW w:w="2752"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96D1F" w14:textId="7349153E" w:rsidR="002870D6" w:rsidRDefault="002870D6" w:rsidP="00C31636">
            <w:pPr>
              <w:pStyle w:val="TableRow"/>
              <w:ind w:left="0" w:right="0"/>
              <w:rPr>
                <w:sz w:val="22"/>
              </w:rPr>
            </w:pPr>
          </w:p>
        </w:tc>
        <w:tc>
          <w:tcPr>
            <w:tcW w:w="435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C2450" w14:textId="4605C049" w:rsidR="002870D6" w:rsidRDefault="002870D6" w:rsidP="002870D6">
            <w:pPr>
              <w:pStyle w:val="TableRowCentered"/>
              <w:ind w:left="0" w:right="0"/>
              <w:jc w:val="left"/>
              <w:rPr>
                <w:sz w:val="22"/>
              </w:rPr>
            </w:pPr>
          </w:p>
        </w:tc>
        <w:tc>
          <w:tcPr>
            <w:tcW w:w="2605"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9FA0A" w14:textId="31365EBC" w:rsidR="002870D6" w:rsidRDefault="002870D6" w:rsidP="00C31636">
            <w:pPr>
              <w:pStyle w:val="TableRowCentered"/>
              <w:ind w:left="0" w:right="0"/>
              <w:jc w:val="left"/>
              <w:rPr>
                <w:sz w:val="22"/>
              </w:rPr>
            </w:pPr>
          </w:p>
        </w:tc>
      </w:tr>
      <w:tr w:rsidR="00DC31E6" w14:paraId="06F7CD1C" w14:textId="77777777" w:rsidTr="00DC31E6">
        <w:tc>
          <w:tcPr>
            <w:tcW w:w="2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252373" w14:textId="74D379F8" w:rsidR="002870D6" w:rsidRPr="002870D6" w:rsidRDefault="002870D6" w:rsidP="002870D6">
            <w:pPr>
              <w:pStyle w:val="TableRow"/>
              <w:numPr>
                <w:ilvl w:val="0"/>
                <w:numId w:val="36"/>
              </w:numPr>
              <w:ind w:right="0"/>
              <w:rPr>
                <w:sz w:val="22"/>
              </w:rPr>
            </w:pPr>
            <w:r>
              <w:rPr>
                <w:sz w:val="22"/>
              </w:rPr>
              <w:lastRenderedPageBreak/>
              <w:t>Breakfast club staff and resources</w:t>
            </w:r>
            <w:r w:rsidR="00DC31E6">
              <w:rPr>
                <w:sz w:val="22"/>
              </w:rPr>
              <w:t>.</w:t>
            </w:r>
          </w:p>
          <w:p w14:paraId="136A8A92" w14:textId="77777777" w:rsidR="002870D6" w:rsidRDefault="00634D39" w:rsidP="002870D6">
            <w:pPr>
              <w:pStyle w:val="TableRow"/>
              <w:numPr>
                <w:ilvl w:val="0"/>
                <w:numId w:val="36"/>
              </w:numPr>
              <w:ind w:right="0"/>
              <w:rPr>
                <w:sz w:val="22"/>
              </w:rPr>
            </w:pPr>
            <w:r>
              <w:rPr>
                <w:sz w:val="22"/>
              </w:rPr>
              <w:t>Parent support advisor</w:t>
            </w:r>
          </w:p>
          <w:p w14:paraId="0268D01B" w14:textId="2FDDC85F" w:rsidR="006455B6" w:rsidRDefault="006455B6" w:rsidP="002870D6">
            <w:pPr>
              <w:pStyle w:val="TableRow"/>
              <w:numPr>
                <w:ilvl w:val="0"/>
                <w:numId w:val="36"/>
              </w:numPr>
              <w:ind w:right="0"/>
              <w:rPr>
                <w:sz w:val="22"/>
              </w:rPr>
            </w:pPr>
            <w:r>
              <w:rPr>
                <w:sz w:val="22"/>
              </w:rPr>
              <w:t>Emotional Literacy Support Assistant</w:t>
            </w:r>
          </w:p>
          <w:p w14:paraId="01FCA003" w14:textId="597D3F13" w:rsidR="006455B6" w:rsidRDefault="006455B6" w:rsidP="002870D6">
            <w:pPr>
              <w:pStyle w:val="TableRow"/>
              <w:numPr>
                <w:ilvl w:val="0"/>
                <w:numId w:val="36"/>
              </w:numPr>
              <w:ind w:right="0"/>
              <w:rPr>
                <w:sz w:val="22"/>
              </w:rPr>
            </w:pPr>
            <w:r>
              <w:rPr>
                <w:sz w:val="22"/>
              </w:rPr>
              <w:t>Buy in to Edmonton Community Partnership</w:t>
            </w:r>
          </w:p>
          <w:p w14:paraId="7E2B556D" w14:textId="77777777" w:rsidR="00634D39" w:rsidRDefault="00634D39" w:rsidP="002870D6">
            <w:pPr>
              <w:pStyle w:val="TableRow"/>
              <w:numPr>
                <w:ilvl w:val="0"/>
                <w:numId w:val="36"/>
              </w:numPr>
              <w:ind w:right="0"/>
              <w:rPr>
                <w:sz w:val="22"/>
              </w:rPr>
            </w:pPr>
            <w:r w:rsidRPr="002870D6">
              <w:rPr>
                <w:sz w:val="22"/>
              </w:rPr>
              <w:t xml:space="preserve">Access to the Wednesday Word </w:t>
            </w:r>
          </w:p>
          <w:p w14:paraId="549C289B" w14:textId="755D0CB6" w:rsidR="002870D6" w:rsidRPr="002870D6" w:rsidRDefault="006455B6" w:rsidP="008C0D37">
            <w:pPr>
              <w:pStyle w:val="TableRow"/>
              <w:ind w:right="0"/>
              <w:rPr>
                <w:sz w:val="22"/>
              </w:rPr>
            </w:pPr>
            <w:r>
              <w:rPr>
                <w:sz w:val="22"/>
              </w:rPr>
              <w:t>£2</w:t>
            </w:r>
            <w:r w:rsidR="00B969F2">
              <w:rPr>
                <w:sz w:val="22"/>
              </w:rPr>
              <w:t>3</w:t>
            </w:r>
            <w:r>
              <w:rPr>
                <w:sz w:val="22"/>
              </w:rPr>
              <w:t>,113</w:t>
            </w:r>
          </w:p>
        </w:tc>
        <w:tc>
          <w:tcPr>
            <w:tcW w:w="435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2E073B" w14:textId="77777777" w:rsidR="00DC31E6" w:rsidRDefault="00DC31E6" w:rsidP="00DC31E6">
            <w:pPr>
              <w:pStyle w:val="TableRowCentered"/>
              <w:ind w:left="0" w:right="0"/>
              <w:jc w:val="left"/>
              <w:rPr>
                <w:i/>
                <w:sz w:val="22"/>
              </w:rPr>
            </w:pPr>
            <w:r>
              <w:rPr>
                <w:sz w:val="22"/>
              </w:rPr>
              <w:t xml:space="preserve">Evidence from Education Endowment Foundation – </w:t>
            </w:r>
            <w:r>
              <w:rPr>
                <w:i/>
                <w:sz w:val="22"/>
              </w:rPr>
              <w:t>Teaching and Learning Toolkit.</w:t>
            </w:r>
          </w:p>
          <w:p w14:paraId="153ECAE4" w14:textId="77777777" w:rsidR="00DC31E6" w:rsidRDefault="00DC31E6" w:rsidP="00DC31E6">
            <w:pPr>
              <w:pStyle w:val="TableRowCentered"/>
              <w:numPr>
                <w:ilvl w:val="0"/>
                <w:numId w:val="30"/>
              </w:numPr>
              <w:ind w:right="0"/>
              <w:jc w:val="left"/>
              <w:rPr>
                <w:sz w:val="22"/>
              </w:rPr>
            </w:pPr>
            <w:r>
              <w:rPr>
                <w:sz w:val="22"/>
              </w:rPr>
              <w:t>Social and Emotional Learning (+4 months)</w:t>
            </w:r>
          </w:p>
          <w:p w14:paraId="511EFD5C" w14:textId="77777777" w:rsidR="00DC31E6" w:rsidRDefault="00DC31E6" w:rsidP="00DC31E6">
            <w:pPr>
              <w:pStyle w:val="TableRowCentered"/>
              <w:numPr>
                <w:ilvl w:val="0"/>
                <w:numId w:val="30"/>
              </w:numPr>
              <w:ind w:right="0"/>
              <w:jc w:val="left"/>
              <w:rPr>
                <w:sz w:val="22"/>
              </w:rPr>
            </w:pPr>
            <w:r>
              <w:rPr>
                <w:sz w:val="22"/>
              </w:rPr>
              <w:t>Behaviour interventions (+4 months)</w:t>
            </w:r>
          </w:p>
          <w:p w14:paraId="05CEA837" w14:textId="2314BB04" w:rsidR="00634D39" w:rsidRDefault="00634D39" w:rsidP="00DC31E6">
            <w:pPr>
              <w:pStyle w:val="TableRowCentered"/>
              <w:numPr>
                <w:ilvl w:val="0"/>
                <w:numId w:val="30"/>
              </w:numPr>
              <w:ind w:right="0"/>
              <w:jc w:val="left"/>
              <w:rPr>
                <w:sz w:val="22"/>
              </w:rPr>
            </w:pPr>
            <w:r>
              <w:rPr>
                <w:sz w:val="22"/>
              </w:rPr>
              <w:t>Physical activity (</w:t>
            </w:r>
            <w:r w:rsidR="009E2CD4">
              <w:rPr>
                <w:sz w:val="22"/>
              </w:rPr>
              <w:t>+1 month)</w:t>
            </w:r>
          </w:p>
        </w:tc>
        <w:tc>
          <w:tcPr>
            <w:tcW w:w="2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7FAA7" w14:textId="17AAB008" w:rsidR="00DC31E6" w:rsidRDefault="00D8517B" w:rsidP="00C31636">
            <w:pPr>
              <w:pStyle w:val="TableRowCentered"/>
              <w:ind w:left="0" w:right="0"/>
              <w:jc w:val="left"/>
              <w:rPr>
                <w:sz w:val="22"/>
              </w:rPr>
            </w:pPr>
            <w:r>
              <w:rPr>
                <w:sz w:val="22"/>
              </w:rPr>
              <w:t>3, 4, 5</w:t>
            </w:r>
          </w:p>
        </w:tc>
      </w:tr>
    </w:tbl>
    <w:p w14:paraId="2A7D5540" w14:textId="77777777" w:rsidR="00E66558" w:rsidRDefault="00E66558">
      <w:pPr>
        <w:spacing w:before="240" w:after="0"/>
        <w:rPr>
          <w:b/>
          <w:bCs/>
          <w:color w:val="104F75"/>
          <w:sz w:val="28"/>
          <w:szCs w:val="28"/>
        </w:rPr>
      </w:pPr>
    </w:p>
    <w:p w14:paraId="2A7D5541" w14:textId="23898D7B" w:rsidR="00E66558" w:rsidRDefault="009D71E8" w:rsidP="00120AB1">
      <w:pPr>
        <w:rPr>
          <w:b/>
          <w:bCs/>
          <w:color w:val="104F75"/>
          <w:sz w:val="28"/>
          <w:szCs w:val="28"/>
        </w:rPr>
      </w:pPr>
      <w:r>
        <w:rPr>
          <w:b/>
          <w:bCs/>
          <w:color w:val="104F75"/>
          <w:sz w:val="28"/>
          <w:szCs w:val="28"/>
        </w:rPr>
        <w:t xml:space="preserve">Total budgeted cost: </w:t>
      </w:r>
      <w:r w:rsidR="00B969F2">
        <w:rPr>
          <w:b/>
          <w:bCs/>
          <w:color w:val="104F75"/>
          <w:sz w:val="28"/>
          <w:szCs w:val="28"/>
        </w:rPr>
        <w:t>£24</w:t>
      </w:r>
      <w:r w:rsidR="00531AA1">
        <w:rPr>
          <w:b/>
          <w:bCs/>
          <w:color w:val="104F75"/>
          <w:sz w:val="28"/>
          <w:szCs w:val="28"/>
        </w:rPr>
        <w:t>1,424</w:t>
      </w:r>
    </w:p>
    <w:p w14:paraId="3CA678A2" w14:textId="41EB3FA2" w:rsidR="00531AA1" w:rsidRDefault="00531AA1" w:rsidP="00120AB1">
      <w:pPr>
        <w:rPr>
          <w:b/>
          <w:bCs/>
          <w:color w:val="104F75"/>
          <w:sz w:val="28"/>
          <w:szCs w:val="28"/>
        </w:rPr>
      </w:pPr>
      <w:r>
        <w:rPr>
          <w:b/>
          <w:bCs/>
          <w:color w:val="104F75"/>
          <w:sz w:val="28"/>
          <w:szCs w:val="28"/>
        </w:rPr>
        <w:t>(£576 to be carried over)</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700"/>
      </w:tblGrid>
      <w:tr w:rsidR="00173D4C" w14:paraId="7FB51099" w14:textId="77777777" w:rsidTr="009222C0">
        <w:trPr>
          <w:trHeight w:val="2967"/>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7EAD31E" w14:textId="77777777" w:rsidR="007610F0" w:rsidRDefault="00425867" w:rsidP="00242093">
            <w:pPr>
              <w:spacing w:before="60"/>
              <w:rPr>
                <w:rFonts w:cs="Arial"/>
                <w:iCs/>
                <w:color w:val="000000"/>
              </w:rPr>
            </w:pPr>
            <w:r>
              <w:rPr>
                <w:rFonts w:cs="Arial"/>
                <w:iCs/>
                <w:color w:val="000000"/>
              </w:rPr>
              <w:t>St Edmund’s tracks the progress of its pupils throughout the year in order to quickly identify successes, areas for development and develop strategies to promote further improvement.</w:t>
            </w:r>
          </w:p>
          <w:p w14:paraId="267269B7" w14:textId="56B1CF42" w:rsidR="00425867" w:rsidRDefault="00425867" w:rsidP="00242093">
            <w:pPr>
              <w:spacing w:before="60"/>
              <w:rPr>
                <w:rFonts w:cs="Arial"/>
                <w:iCs/>
                <w:color w:val="000000"/>
              </w:rPr>
            </w:pPr>
            <w:r>
              <w:rPr>
                <w:rFonts w:cs="Arial"/>
                <w:iCs/>
                <w:color w:val="000000"/>
              </w:rPr>
              <w:t>The following data is taken from our Summer 2024 Tracking Report</w:t>
            </w:r>
          </w:p>
          <w:tbl>
            <w:tblPr>
              <w:tblStyle w:val="TableGrid"/>
              <w:tblW w:w="9474" w:type="dxa"/>
              <w:tblLook w:val="04A0" w:firstRow="1" w:lastRow="0" w:firstColumn="1" w:lastColumn="0" w:noHBand="0" w:noVBand="1"/>
            </w:tblPr>
            <w:tblGrid>
              <w:gridCol w:w="2368"/>
              <w:gridCol w:w="789"/>
              <w:gridCol w:w="789"/>
              <w:gridCol w:w="790"/>
              <w:gridCol w:w="789"/>
              <w:gridCol w:w="790"/>
              <w:gridCol w:w="790"/>
              <w:gridCol w:w="789"/>
              <w:gridCol w:w="790"/>
              <w:gridCol w:w="790"/>
            </w:tblGrid>
            <w:tr w:rsidR="005F5DE6" w14:paraId="1364A7EA" w14:textId="77777777" w:rsidTr="005F5DE6">
              <w:trPr>
                <w:trHeight w:val="788"/>
              </w:trPr>
              <w:tc>
                <w:tcPr>
                  <w:tcW w:w="2368" w:type="dxa"/>
                  <w:vMerge w:val="restart"/>
                  <w:shd w:val="clear" w:color="auto" w:fill="FFFF00"/>
                </w:tcPr>
                <w:p w14:paraId="685F6E13" w14:textId="77777777" w:rsidR="005F5DE6" w:rsidRDefault="005F5DE6" w:rsidP="00242093">
                  <w:pPr>
                    <w:spacing w:before="60"/>
                    <w:rPr>
                      <w:iCs/>
                      <w:sz w:val="20"/>
                      <w:szCs w:val="20"/>
                      <w:lang w:eastAsia="en-US"/>
                    </w:rPr>
                  </w:pPr>
                  <w:r>
                    <w:rPr>
                      <w:iCs/>
                      <w:sz w:val="20"/>
                      <w:szCs w:val="20"/>
                      <w:lang w:eastAsia="en-US"/>
                    </w:rPr>
                    <w:t xml:space="preserve">Pupil Premium pupil’s end of academic year </w:t>
                  </w:r>
                  <w:r w:rsidR="000635DF">
                    <w:rPr>
                      <w:iCs/>
                      <w:sz w:val="20"/>
                      <w:szCs w:val="20"/>
                      <w:lang w:eastAsia="en-US"/>
                    </w:rPr>
                    <w:t>24-25</w:t>
                  </w:r>
                  <w:r>
                    <w:rPr>
                      <w:iCs/>
                      <w:sz w:val="20"/>
                      <w:szCs w:val="20"/>
                      <w:lang w:eastAsia="en-US"/>
                    </w:rPr>
                    <w:t xml:space="preserve"> assessed as expected or higher</w:t>
                  </w:r>
                </w:p>
                <w:p w14:paraId="5491ED56" w14:textId="43CE2575" w:rsidR="000635DF" w:rsidRPr="000635DF" w:rsidRDefault="000635DF" w:rsidP="00242093">
                  <w:pPr>
                    <w:spacing w:before="60"/>
                    <w:rPr>
                      <w:iCs/>
                      <w:color w:val="00B050"/>
                      <w:sz w:val="20"/>
                      <w:szCs w:val="20"/>
                      <w:lang w:eastAsia="en-US"/>
                    </w:rPr>
                  </w:pPr>
                  <w:r>
                    <w:rPr>
                      <w:iCs/>
                      <w:color w:val="00B050"/>
                      <w:sz w:val="20"/>
                      <w:szCs w:val="20"/>
                      <w:lang w:eastAsia="en-US"/>
                    </w:rPr>
                    <w:t xml:space="preserve">Previous year’s </w:t>
                  </w:r>
                  <w:r w:rsidR="00CD25E2">
                    <w:rPr>
                      <w:iCs/>
                      <w:color w:val="00B050"/>
                      <w:sz w:val="20"/>
                      <w:szCs w:val="20"/>
                      <w:lang w:eastAsia="en-US"/>
                    </w:rPr>
                    <w:t xml:space="preserve">information </w:t>
                  </w:r>
                  <w:r>
                    <w:rPr>
                      <w:iCs/>
                      <w:color w:val="00B050"/>
                      <w:sz w:val="20"/>
                      <w:szCs w:val="20"/>
                      <w:lang w:eastAsia="en-US"/>
                    </w:rPr>
                    <w:t>in green</w:t>
                  </w:r>
                </w:p>
              </w:tc>
              <w:tc>
                <w:tcPr>
                  <w:tcW w:w="2368" w:type="dxa"/>
                  <w:gridSpan w:val="3"/>
                  <w:shd w:val="clear" w:color="auto" w:fill="C6D9F1" w:themeFill="text2" w:themeFillTint="33"/>
                </w:tcPr>
                <w:p w14:paraId="7D4ADE2C" w14:textId="5F8DA6B5" w:rsidR="005F5DE6" w:rsidRDefault="005F5DE6" w:rsidP="00242093">
                  <w:pPr>
                    <w:spacing w:before="60"/>
                    <w:rPr>
                      <w:iCs/>
                      <w:lang w:eastAsia="en-US"/>
                    </w:rPr>
                  </w:pPr>
                  <w:r>
                    <w:rPr>
                      <w:iCs/>
                      <w:lang w:eastAsia="en-US"/>
                    </w:rPr>
                    <w:t>Reading</w:t>
                  </w:r>
                </w:p>
              </w:tc>
              <w:tc>
                <w:tcPr>
                  <w:tcW w:w="2369" w:type="dxa"/>
                  <w:gridSpan w:val="3"/>
                  <w:shd w:val="clear" w:color="auto" w:fill="C6D9F1" w:themeFill="text2" w:themeFillTint="33"/>
                </w:tcPr>
                <w:p w14:paraId="3C3A2756" w14:textId="44F00D31" w:rsidR="005F5DE6" w:rsidRDefault="005F5DE6" w:rsidP="00242093">
                  <w:pPr>
                    <w:spacing w:before="60"/>
                    <w:rPr>
                      <w:iCs/>
                      <w:lang w:eastAsia="en-US"/>
                    </w:rPr>
                  </w:pPr>
                  <w:r>
                    <w:rPr>
                      <w:iCs/>
                      <w:lang w:eastAsia="en-US"/>
                    </w:rPr>
                    <w:t>Writing</w:t>
                  </w:r>
                </w:p>
              </w:tc>
              <w:tc>
                <w:tcPr>
                  <w:tcW w:w="2369" w:type="dxa"/>
                  <w:gridSpan w:val="3"/>
                  <w:shd w:val="clear" w:color="auto" w:fill="C6D9F1" w:themeFill="text2" w:themeFillTint="33"/>
                </w:tcPr>
                <w:p w14:paraId="1E03D08E" w14:textId="7B5EC2ED" w:rsidR="005F5DE6" w:rsidRDefault="005F5DE6" w:rsidP="00242093">
                  <w:pPr>
                    <w:spacing w:before="60"/>
                    <w:rPr>
                      <w:iCs/>
                      <w:lang w:eastAsia="en-US"/>
                    </w:rPr>
                  </w:pPr>
                  <w:r>
                    <w:rPr>
                      <w:iCs/>
                      <w:lang w:eastAsia="en-US"/>
                    </w:rPr>
                    <w:t>Maths</w:t>
                  </w:r>
                </w:p>
              </w:tc>
            </w:tr>
            <w:tr w:rsidR="00104A8A" w14:paraId="2492134B" w14:textId="77777777" w:rsidTr="007610F0">
              <w:trPr>
                <w:trHeight w:val="787"/>
              </w:trPr>
              <w:tc>
                <w:tcPr>
                  <w:tcW w:w="2368" w:type="dxa"/>
                  <w:vMerge/>
                  <w:shd w:val="clear" w:color="auto" w:fill="FFFF00"/>
                </w:tcPr>
                <w:p w14:paraId="23822101" w14:textId="77777777" w:rsidR="00104A8A" w:rsidRDefault="00104A8A" w:rsidP="00242093">
                  <w:pPr>
                    <w:spacing w:before="60"/>
                    <w:rPr>
                      <w:iCs/>
                      <w:sz w:val="20"/>
                      <w:szCs w:val="20"/>
                      <w:lang w:eastAsia="en-US"/>
                    </w:rPr>
                  </w:pPr>
                </w:p>
              </w:tc>
              <w:tc>
                <w:tcPr>
                  <w:tcW w:w="789" w:type="dxa"/>
                  <w:shd w:val="clear" w:color="auto" w:fill="C6D9F1" w:themeFill="text2" w:themeFillTint="33"/>
                </w:tcPr>
                <w:p w14:paraId="5EACE6FA" w14:textId="025E2CED" w:rsidR="00104A8A" w:rsidRPr="00FE5A55" w:rsidRDefault="00104A8A" w:rsidP="005F5DE6">
                  <w:pPr>
                    <w:spacing w:before="60"/>
                    <w:jc w:val="center"/>
                    <w:rPr>
                      <w:b/>
                      <w:iCs/>
                      <w:sz w:val="20"/>
                      <w:szCs w:val="20"/>
                      <w:lang w:eastAsia="en-US"/>
                    </w:rPr>
                  </w:pPr>
                  <w:r w:rsidRPr="00FE5A55">
                    <w:rPr>
                      <w:b/>
                      <w:iCs/>
                      <w:sz w:val="20"/>
                      <w:szCs w:val="20"/>
                      <w:lang w:eastAsia="en-US"/>
                    </w:rPr>
                    <w:t>PP</w:t>
                  </w:r>
                </w:p>
              </w:tc>
              <w:tc>
                <w:tcPr>
                  <w:tcW w:w="789" w:type="dxa"/>
                  <w:shd w:val="clear" w:color="auto" w:fill="C6D9F1" w:themeFill="text2" w:themeFillTint="33"/>
                </w:tcPr>
                <w:p w14:paraId="2A25E16F" w14:textId="7BAEA904" w:rsidR="00104A8A" w:rsidRPr="005F5DE6" w:rsidRDefault="00104A8A" w:rsidP="005F5DE6">
                  <w:pPr>
                    <w:spacing w:before="60"/>
                    <w:jc w:val="center"/>
                    <w:rPr>
                      <w:iCs/>
                      <w:sz w:val="20"/>
                      <w:szCs w:val="20"/>
                      <w:lang w:eastAsia="en-US"/>
                    </w:rPr>
                  </w:pPr>
                  <w:r>
                    <w:rPr>
                      <w:iCs/>
                      <w:sz w:val="20"/>
                      <w:szCs w:val="20"/>
                      <w:lang w:eastAsia="en-US"/>
                    </w:rPr>
                    <w:t>Non PP</w:t>
                  </w:r>
                </w:p>
              </w:tc>
              <w:tc>
                <w:tcPr>
                  <w:tcW w:w="790" w:type="dxa"/>
                  <w:shd w:val="clear" w:color="auto" w:fill="C6D9F1" w:themeFill="text2" w:themeFillTint="33"/>
                </w:tcPr>
                <w:p w14:paraId="5238EE38" w14:textId="42AB3349" w:rsidR="00104A8A" w:rsidRPr="005F5DE6" w:rsidRDefault="00104A8A" w:rsidP="005F5DE6">
                  <w:pPr>
                    <w:spacing w:before="60"/>
                    <w:jc w:val="center"/>
                    <w:rPr>
                      <w:iCs/>
                      <w:sz w:val="20"/>
                      <w:szCs w:val="20"/>
                      <w:lang w:eastAsia="en-US"/>
                    </w:rPr>
                  </w:pPr>
                  <w:r>
                    <w:rPr>
                      <w:iCs/>
                      <w:sz w:val="20"/>
                      <w:szCs w:val="20"/>
                      <w:lang w:eastAsia="en-US"/>
                    </w:rPr>
                    <w:t>Whole class</w:t>
                  </w:r>
                </w:p>
              </w:tc>
              <w:tc>
                <w:tcPr>
                  <w:tcW w:w="789" w:type="dxa"/>
                  <w:shd w:val="clear" w:color="auto" w:fill="C6D9F1" w:themeFill="text2" w:themeFillTint="33"/>
                </w:tcPr>
                <w:p w14:paraId="323BDC77" w14:textId="037D80B1" w:rsidR="00104A8A" w:rsidRPr="00FE5A55" w:rsidRDefault="00104A8A" w:rsidP="005F5DE6">
                  <w:pPr>
                    <w:spacing w:before="60"/>
                    <w:jc w:val="center"/>
                    <w:rPr>
                      <w:b/>
                      <w:iCs/>
                      <w:sz w:val="20"/>
                      <w:szCs w:val="20"/>
                      <w:lang w:eastAsia="en-US"/>
                    </w:rPr>
                  </w:pPr>
                  <w:r w:rsidRPr="00FE5A55">
                    <w:rPr>
                      <w:b/>
                      <w:iCs/>
                      <w:sz w:val="20"/>
                      <w:szCs w:val="20"/>
                      <w:lang w:eastAsia="en-US"/>
                    </w:rPr>
                    <w:t>PP</w:t>
                  </w:r>
                </w:p>
              </w:tc>
              <w:tc>
                <w:tcPr>
                  <w:tcW w:w="790" w:type="dxa"/>
                  <w:shd w:val="clear" w:color="auto" w:fill="C6D9F1" w:themeFill="text2" w:themeFillTint="33"/>
                </w:tcPr>
                <w:p w14:paraId="3D85966D" w14:textId="00BEBF8D" w:rsidR="00104A8A" w:rsidRPr="005F5DE6" w:rsidRDefault="00104A8A" w:rsidP="005F5DE6">
                  <w:pPr>
                    <w:spacing w:before="60"/>
                    <w:jc w:val="center"/>
                    <w:rPr>
                      <w:iCs/>
                      <w:sz w:val="20"/>
                      <w:szCs w:val="20"/>
                      <w:lang w:eastAsia="en-US"/>
                    </w:rPr>
                  </w:pPr>
                  <w:r>
                    <w:rPr>
                      <w:iCs/>
                      <w:sz w:val="20"/>
                      <w:szCs w:val="20"/>
                      <w:lang w:eastAsia="en-US"/>
                    </w:rPr>
                    <w:t>Non PP</w:t>
                  </w:r>
                </w:p>
              </w:tc>
              <w:tc>
                <w:tcPr>
                  <w:tcW w:w="790" w:type="dxa"/>
                  <w:shd w:val="clear" w:color="auto" w:fill="C6D9F1" w:themeFill="text2" w:themeFillTint="33"/>
                </w:tcPr>
                <w:p w14:paraId="6D17AAED" w14:textId="30C72F02" w:rsidR="00104A8A" w:rsidRPr="005F5DE6" w:rsidRDefault="00104A8A" w:rsidP="005F5DE6">
                  <w:pPr>
                    <w:spacing w:before="60"/>
                    <w:jc w:val="center"/>
                    <w:rPr>
                      <w:iCs/>
                      <w:sz w:val="20"/>
                      <w:szCs w:val="20"/>
                      <w:lang w:eastAsia="en-US"/>
                    </w:rPr>
                  </w:pPr>
                  <w:r>
                    <w:rPr>
                      <w:iCs/>
                      <w:sz w:val="20"/>
                      <w:szCs w:val="20"/>
                      <w:lang w:eastAsia="en-US"/>
                    </w:rPr>
                    <w:t>Whole class</w:t>
                  </w:r>
                </w:p>
              </w:tc>
              <w:tc>
                <w:tcPr>
                  <w:tcW w:w="789" w:type="dxa"/>
                  <w:shd w:val="clear" w:color="auto" w:fill="C6D9F1" w:themeFill="text2" w:themeFillTint="33"/>
                </w:tcPr>
                <w:p w14:paraId="5531436D" w14:textId="446AF4A4" w:rsidR="00104A8A" w:rsidRPr="00FE5A55" w:rsidRDefault="00104A8A" w:rsidP="005F5DE6">
                  <w:pPr>
                    <w:spacing w:before="60"/>
                    <w:jc w:val="center"/>
                    <w:rPr>
                      <w:b/>
                      <w:iCs/>
                      <w:sz w:val="20"/>
                      <w:szCs w:val="20"/>
                      <w:lang w:eastAsia="en-US"/>
                    </w:rPr>
                  </w:pPr>
                  <w:r w:rsidRPr="00FE5A55">
                    <w:rPr>
                      <w:b/>
                      <w:iCs/>
                      <w:sz w:val="20"/>
                      <w:szCs w:val="20"/>
                      <w:lang w:eastAsia="en-US"/>
                    </w:rPr>
                    <w:t>PP</w:t>
                  </w:r>
                </w:p>
              </w:tc>
              <w:tc>
                <w:tcPr>
                  <w:tcW w:w="790" w:type="dxa"/>
                  <w:shd w:val="clear" w:color="auto" w:fill="C6D9F1" w:themeFill="text2" w:themeFillTint="33"/>
                </w:tcPr>
                <w:p w14:paraId="5DF492A6" w14:textId="5638220D" w:rsidR="00104A8A" w:rsidRPr="005F5DE6" w:rsidRDefault="00104A8A" w:rsidP="005F5DE6">
                  <w:pPr>
                    <w:spacing w:before="60"/>
                    <w:jc w:val="center"/>
                    <w:rPr>
                      <w:iCs/>
                      <w:sz w:val="20"/>
                      <w:szCs w:val="20"/>
                      <w:lang w:eastAsia="en-US"/>
                    </w:rPr>
                  </w:pPr>
                  <w:r>
                    <w:rPr>
                      <w:iCs/>
                      <w:sz w:val="20"/>
                      <w:szCs w:val="20"/>
                      <w:lang w:eastAsia="en-US"/>
                    </w:rPr>
                    <w:t>Non PP</w:t>
                  </w:r>
                </w:p>
              </w:tc>
              <w:tc>
                <w:tcPr>
                  <w:tcW w:w="790" w:type="dxa"/>
                  <w:shd w:val="clear" w:color="auto" w:fill="C6D9F1" w:themeFill="text2" w:themeFillTint="33"/>
                </w:tcPr>
                <w:p w14:paraId="400540C1" w14:textId="427F2AD5" w:rsidR="00104A8A" w:rsidRPr="005F5DE6" w:rsidRDefault="00104A8A" w:rsidP="005F5DE6">
                  <w:pPr>
                    <w:spacing w:before="60"/>
                    <w:jc w:val="center"/>
                    <w:rPr>
                      <w:iCs/>
                      <w:sz w:val="20"/>
                      <w:szCs w:val="20"/>
                      <w:lang w:eastAsia="en-US"/>
                    </w:rPr>
                  </w:pPr>
                  <w:r>
                    <w:rPr>
                      <w:iCs/>
                      <w:sz w:val="20"/>
                      <w:szCs w:val="20"/>
                      <w:lang w:eastAsia="en-US"/>
                    </w:rPr>
                    <w:t>Whole class</w:t>
                  </w:r>
                </w:p>
              </w:tc>
            </w:tr>
            <w:tr w:rsidR="005F5DE6" w14:paraId="1E3B11CD" w14:textId="77777777" w:rsidTr="007610F0">
              <w:trPr>
                <w:trHeight w:val="710"/>
              </w:trPr>
              <w:tc>
                <w:tcPr>
                  <w:tcW w:w="2368" w:type="dxa"/>
                  <w:shd w:val="clear" w:color="auto" w:fill="C6D9F1" w:themeFill="text2" w:themeFillTint="33"/>
                </w:tcPr>
                <w:p w14:paraId="7CA32F12" w14:textId="084BE5BE" w:rsidR="005F5DE6" w:rsidRDefault="005F5DE6" w:rsidP="004151F3">
                  <w:pPr>
                    <w:spacing w:before="60"/>
                    <w:jc w:val="center"/>
                    <w:rPr>
                      <w:iCs/>
                      <w:color w:val="00B050"/>
                      <w:sz w:val="22"/>
                      <w:szCs w:val="22"/>
                      <w:lang w:eastAsia="en-US"/>
                    </w:rPr>
                  </w:pPr>
                  <w:r>
                    <w:rPr>
                      <w:iCs/>
                      <w:lang w:eastAsia="en-US"/>
                    </w:rPr>
                    <w:t xml:space="preserve">Year 1 </w:t>
                  </w:r>
                  <w:r w:rsidRPr="00F16F26">
                    <w:rPr>
                      <w:iCs/>
                      <w:color w:val="00B050"/>
                      <w:sz w:val="20"/>
                      <w:szCs w:val="20"/>
                      <w:lang w:eastAsia="en-US"/>
                    </w:rPr>
                    <w:t>(22/58</w:t>
                  </w:r>
                  <w:r w:rsidR="00F16F26" w:rsidRPr="00F16F26">
                    <w:rPr>
                      <w:iCs/>
                      <w:color w:val="00B050"/>
                      <w:sz w:val="20"/>
                      <w:szCs w:val="20"/>
                      <w:lang w:eastAsia="en-US"/>
                    </w:rPr>
                    <w:t xml:space="preserve"> – 38%</w:t>
                  </w:r>
                  <w:r w:rsidRPr="00F16F26">
                    <w:rPr>
                      <w:iCs/>
                      <w:color w:val="00B050"/>
                      <w:sz w:val="20"/>
                      <w:szCs w:val="20"/>
                      <w:lang w:eastAsia="en-US"/>
                    </w:rPr>
                    <w:t>)</w:t>
                  </w:r>
                </w:p>
                <w:p w14:paraId="178A64B2" w14:textId="77801775" w:rsidR="00CD25E2" w:rsidRDefault="00CD25E2" w:rsidP="004151F3">
                  <w:pPr>
                    <w:spacing w:before="60"/>
                    <w:jc w:val="center"/>
                    <w:rPr>
                      <w:iCs/>
                      <w:lang w:eastAsia="en-US"/>
                    </w:rPr>
                  </w:pPr>
                  <w:r>
                    <w:rPr>
                      <w:iCs/>
                      <w:sz w:val="22"/>
                      <w:szCs w:val="22"/>
                      <w:lang w:eastAsia="en-US"/>
                    </w:rPr>
                    <w:t>23/55</w:t>
                  </w:r>
                  <w:r w:rsidR="00F16F26">
                    <w:rPr>
                      <w:iCs/>
                      <w:sz w:val="22"/>
                      <w:szCs w:val="22"/>
                      <w:lang w:eastAsia="en-US"/>
                    </w:rPr>
                    <w:t xml:space="preserve"> – 42%</w:t>
                  </w:r>
                </w:p>
              </w:tc>
              <w:tc>
                <w:tcPr>
                  <w:tcW w:w="789" w:type="dxa"/>
                </w:tcPr>
                <w:p w14:paraId="353A57DF" w14:textId="77777777" w:rsidR="005F5DE6" w:rsidRDefault="00CD25E2" w:rsidP="00CD25E2">
                  <w:pPr>
                    <w:tabs>
                      <w:tab w:val="center" w:pos="286"/>
                    </w:tabs>
                    <w:spacing w:before="60"/>
                    <w:rPr>
                      <w:b/>
                      <w:iCs/>
                      <w:color w:val="00B050"/>
                      <w:sz w:val="20"/>
                      <w:szCs w:val="20"/>
                      <w:lang w:eastAsia="en-US"/>
                    </w:rPr>
                  </w:pPr>
                  <w:r>
                    <w:rPr>
                      <w:b/>
                      <w:iCs/>
                      <w:color w:val="00B050"/>
                      <w:sz w:val="20"/>
                      <w:szCs w:val="20"/>
                      <w:lang w:eastAsia="en-US"/>
                    </w:rPr>
                    <w:tab/>
                  </w:r>
                  <w:r w:rsidR="000066CB" w:rsidRPr="000635DF">
                    <w:rPr>
                      <w:b/>
                      <w:iCs/>
                      <w:color w:val="00B050"/>
                      <w:sz w:val="20"/>
                      <w:szCs w:val="20"/>
                      <w:lang w:eastAsia="en-US"/>
                    </w:rPr>
                    <w:t>46%</w:t>
                  </w:r>
                </w:p>
                <w:p w14:paraId="64E76401" w14:textId="5275503E" w:rsidR="00CD25E2" w:rsidRPr="00CD25E2" w:rsidRDefault="00CD25E2" w:rsidP="00CD25E2">
                  <w:pPr>
                    <w:tabs>
                      <w:tab w:val="center" w:pos="286"/>
                    </w:tabs>
                    <w:spacing w:before="60"/>
                    <w:rPr>
                      <w:b/>
                      <w:iCs/>
                      <w:color w:val="00B050"/>
                      <w:lang w:eastAsia="en-US"/>
                    </w:rPr>
                  </w:pPr>
                  <w:r w:rsidRPr="00CD25E2">
                    <w:rPr>
                      <w:b/>
                      <w:iCs/>
                      <w:color w:val="auto"/>
                      <w:lang w:eastAsia="en-US"/>
                    </w:rPr>
                    <w:t>61</w:t>
                  </w:r>
                  <w:r>
                    <w:rPr>
                      <w:b/>
                      <w:iCs/>
                      <w:color w:val="auto"/>
                      <w:lang w:eastAsia="en-US"/>
                    </w:rPr>
                    <w:t>%</w:t>
                  </w:r>
                </w:p>
              </w:tc>
              <w:tc>
                <w:tcPr>
                  <w:tcW w:w="789" w:type="dxa"/>
                </w:tcPr>
                <w:p w14:paraId="10417CF2" w14:textId="77777777" w:rsidR="005F5DE6" w:rsidRDefault="000066CB" w:rsidP="004151F3">
                  <w:pPr>
                    <w:spacing w:before="60"/>
                    <w:jc w:val="center"/>
                    <w:rPr>
                      <w:iCs/>
                      <w:color w:val="00B050"/>
                      <w:sz w:val="20"/>
                      <w:szCs w:val="20"/>
                      <w:lang w:eastAsia="en-US"/>
                    </w:rPr>
                  </w:pPr>
                  <w:r w:rsidRPr="000635DF">
                    <w:rPr>
                      <w:iCs/>
                      <w:color w:val="00B050"/>
                      <w:sz w:val="20"/>
                      <w:szCs w:val="20"/>
                      <w:lang w:eastAsia="en-US"/>
                    </w:rPr>
                    <w:t>72%</w:t>
                  </w:r>
                </w:p>
                <w:p w14:paraId="1BF46EF4" w14:textId="023DDD91" w:rsidR="00CD25E2" w:rsidRPr="00CD25E2" w:rsidRDefault="00CD25E2" w:rsidP="004151F3">
                  <w:pPr>
                    <w:spacing w:before="60"/>
                    <w:jc w:val="center"/>
                    <w:rPr>
                      <w:iCs/>
                      <w:color w:val="auto"/>
                      <w:lang w:eastAsia="en-US"/>
                    </w:rPr>
                  </w:pPr>
                  <w:r>
                    <w:rPr>
                      <w:iCs/>
                      <w:color w:val="auto"/>
                      <w:lang w:eastAsia="en-US"/>
                    </w:rPr>
                    <w:t>79%</w:t>
                  </w:r>
                </w:p>
              </w:tc>
              <w:tc>
                <w:tcPr>
                  <w:tcW w:w="790" w:type="dxa"/>
                </w:tcPr>
                <w:p w14:paraId="0ED8E08B" w14:textId="77777777" w:rsidR="005F5DE6" w:rsidRDefault="000066CB" w:rsidP="004151F3">
                  <w:pPr>
                    <w:spacing w:before="60"/>
                    <w:jc w:val="center"/>
                    <w:rPr>
                      <w:iCs/>
                      <w:color w:val="00B050"/>
                      <w:sz w:val="20"/>
                      <w:szCs w:val="20"/>
                      <w:lang w:eastAsia="en-US"/>
                    </w:rPr>
                  </w:pPr>
                  <w:r w:rsidRPr="000635DF">
                    <w:rPr>
                      <w:iCs/>
                      <w:color w:val="00B050"/>
                      <w:sz w:val="20"/>
                      <w:szCs w:val="20"/>
                      <w:lang w:eastAsia="en-US"/>
                    </w:rPr>
                    <w:t>60%</w:t>
                  </w:r>
                </w:p>
                <w:p w14:paraId="3345CC58" w14:textId="76BB1130" w:rsidR="00CD25E2" w:rsidRPr="000635DF" w:rsidRDefault="00CD25E2" w:rsidP="004151F3">
                  <w:pPr>
                    <w:spacing w:before="60"/>
                    <w:jc w:val="center"/>
                    <w:rPr>
                      <w:iCs/>
                      <w:color w:val="00B050"/>
                      <w:sz w:val="20"/>
                      <w:szCs w:val="20"/>
                      <w:lang w:eastAsia="en-US"/>
                    </w:rPr>
                  </w:pPr>
                  <w:r>
                    <w:rPr>
                      <w:iCs/>
                      <w:color w:val="auto"/>
                      <w:lang w:eastAsia="en-US"/>
                    </w:rPr>
                    <w:t>71%</w:t>
                  </w:r>
                </w:p>
              </w:tc>
              <w:tc>
                <w:tcPr>
                  <w:tcW w:w="789" w:type="dxa"/>
                </w:tcPr>
                <w:p w14:paraId="656BDCAE" w14:textId="77777777" w:rsidR="005F5DE6" w:rsidRDefault="00FE5A55" w:rsidP="004151F3">
                  <w:pPr>
                    <w:spacing w:before="60"/>
                    <w:jc w:val="center"/>
                    <w:rPr>
                      <w:b/>
                      <w:iCs/>
                      <w:color w:val="00B050"/>
                      <w:sz w:val="20"/>
                      <w:szCs w:val="20"/>
                      <w:lang w:eastAsia="en-US"/>
                    </w:rPr>
                  </w:pPr>
                  <w:r w:rsidRPr="000635DF">
                    <w:rPr>
                      <w:b/>
                      <w:iCs/>
                      <w:color w:val="00B050"/>
                      <w:sz w:val="20"/>
                      <w:szCs w:val="20"/>
                      <w:lang w:eastAsia="en-US"/>
                    </w:rPr>
                    <w:t>46%</w:t>
                  </w:r>
                </w:p>
                <w:p w14:paraId="37909C59" w14:textId="1B7E0127" w:rsidR="00CD25E2" w:rsidRPr="000635DF" w:rsidRDefault="00CD25E2" w:rsidP="004151F3">
                  <w:pPr>
                    <w:spacing w:before="60"/>
                    <w:jc w:val="center"/>
                    <w:rPr>
                      <w:b/>
                      <w:iCs/>
                      <w:color w:val="00B050"/>
                      <w:sz w:val="20"/>
                      <w:szCs w:val="20"/>
                      <w:lang w:eastAsia="en-US"/>
                    </w:rPr>
                  </w:pPr>
                  <w:r>
                    <w:rPr>
                      <w:b/>
                      <w:iCs/>
                      <w:color w:val="auto"/>
                      <w:lang w:eastAsia="en-US"/>
                    </w:rPr>
                    <w:t>52%</w:t>
                  </w:r>
                </w:p>
              </w:tc>
              <w:tc>
                <w:tcPr>
                  <w:tcW w:w="790" w:type="dxa"/>
                </w:tcPr>
                <w:p w14:paraId="58384089" w14:textId="77777777" w:rsidR="005F5DE6" w:rsidRDefault="00FE5A55" w:rsidP="004151F3">
                  <w:pPr>
                    <w:spacing w:before="60"/>
                    <w:jc w:val="center"/>
                    <w:rPr>
                      <w:iCs/>
                      <w:color w:val="00B050"/>
                      <w:sz w:val="20"/>
                      <w:szCs w:val="20"/>
                      <w:lang w:eastAsia="en-US"/>
                    </w:rPr>
                  </w:pPr>
                  <w:r w:rsidRPr="000635DF">
                    <w:rPr>
                      <w:iCs/>
                      <w:color w:val="00B050"/>
                      <w:sz w:val="20"/>
                      <w:szCs w:val="20"/>
                      <w:lang w:eastAsia="en-US"/>
                    </w:rPr>
                    <w:t>60%</w:t>
                  </w:r>
                </w:p>
                <w:p w14:paraId="41CAD7FA" w14:textId="0C9A5A57" w:rsidR="00CD25E2" w:rsidRPr="000635DF" w:rsidRDefault="00CD25E2" w:rsidP="004151F3">
                  <w:pPr>
                    <w:spacing w:before="60"/>
                    <w:jc w:val="center"/>
                    <w:rPr>
                      <w:iCs/>
                      <w:color w:val="00B050"/>
                      <w:sz w:val="20"/>
                      <w:szCs w:val="20"/>
                      <w:lang w:eastAsia="en-US"/>
                    </w:rPr>
                  </w:pPr>
                  <w:r>
                    <w:rPr>
                      <w:iCs/>
                      <w:color w:val="auto"/>
                      <w:lang w:eastAsia="en-US"/>
                    </w:rPr>
                    <w:t>72%</w:t>
                  </w:r>
                </w:p>
              </w:tc>
              <w:tc>
                <w:tcPr>
                  <w:tcW w:w="790" w:type="dxa"/>
                </w:tcPr>
                <w:p w14:paraId="6138A228" w14:textId="77777777" w:rsidR="005F5DE6" w:rsidRDefault="00FE5A55" w:rsidP="004151F3">
                  <w:pPr>
                    <w:spacing w:before="60"/>
                    <w:jc w:val="center"/>
                    <w:rPr>
                      <w:iCs/>
                      <w:color w:val="00B050"/>
                      <w:sz w:val="20"/>
                      <w:szCs w:val="20"/>
                      <w:lang w:eastAsia="en-US"/>
                    </w:rPr>
                  </w:pPr>
                  <w:r w:rsidRPr="000635DF">
                    <w:rPr>
                      <w:iCs/>
                      <w:color w:val="00B050"/>
                      <w:sz w:val="20"/>
                      <w:szCs w:val="20"/>
                      <w:lang w:eastAsia="en-US"/>
                    </w:rPr>
                    <w:t>54%</w:t>
                  </w:r>
                </w:p>
                <w:p w14:paraId="17BD10FB" w14:textId="12E95C86" w:rsidR="00CD25E2" w:rsidRPr="000635DF" w:rsidRDefault="00CD25E2" w:rsidP="004151F3">
                  <w:pPr>
                    <w:spacing w:before="60"/>
                    <w:jc w:val="center"/>
                    <w:rPr>
                      <w:iCs/>
                      <w:color w:val="00B050"/>
                      <w:sz w:val="20"/>
                      <w:szCs w:val="20"/>
                      <w:lang w:eastAsia="en-US"/>
                    </w:rPr>
                  </w:pPr>
                  <w:r w:rsidRPr="00CD25E2">
                    <w:rPr>
                      <w:iCs/>
                      <w:color w:val="auto"/>
                      <w:lang w:eastAsia="en-US"/>
                    </w:rPr>
                    <w:t>64%</w:t>
                  </w:r>
                </w:p>
              </w:tc>
              <w:tc>
                <w:tcPr>
                  <w:tcW w:w="789" w:type="dxa"/>
                </w:tcPr>
                <w:p w14:paraId="21EBB8FE" w14:textId="77777777" w:rsidR="005F5DE6" w:rsidRDefault="00FE5A55" w:rsidP="004151F3">
                  <w:pPr>
                    <w:spacing w:before="60"/>
                    <w:jc w:val="center"/>
                    <w:rPr>
                      <w:b/>
                      <w:iCs/>
                      <w:color w:val="00B050"/>
                      <w:sz w:val="20"/>
                      <w:szCs w:val="20"/>
                      <w:lang w:eastAsia="en-US"/>
                    </w:rPr>
                  </w:pPr>
                  <w:r w:rsidRPr="000635DF">
                    <w:rPr>
                      <w:b/>
                      <w:iCs/>
                      <w:color w:val="00B050"/>
                      <w:sz w:val="20"/>
                      <w:szCs w:val="20"/>
                      <w:lang w:eastAsia="en-US"/>
                    </w:rPr>
                    <w:t>45%</w:t>
                  </w:r>
                </w:p>
                <w:p w14:paraId="14536766" w14:textId="6B249D8C" w:rsidR="00CD25E2" w:rsidRPr="000635DF" w:rsidRDefault="00CD25E2" w:rsidP="004151F3">
                  <w:pPr>
                    <w:spacing w:before="60"/>
                    <w:jc w:val="center"/>
                    <w:rPr>
                      <w:b/>
                      <w:iCs/>
                      <w:color w:val="00B050"/>
                      <w:sz w:val="20"/>
                      <w:szCs w:val="20"/>
                      <w:lang w:eastAsia="en-US"/>
                    </w:rPr>
                  </w:pPr>
                  <w:r w:rsidRPr="00CD25E2">
                    <w:rPr>
                      <w:b/>
                      <w:iCs/>
                      <w:color w:val="auto"/>
                      <w:lang w:eastAsia="en-US"/>
                    </w:rPr>
                    <w:t>61</w:t>
                  </w:r>
                  <w:r>
                    <w:rPr>
                      <w:b/>
                      <w:iCs/>
                      <w:color w:val="auto"/>
                      <w:lang w:eastAsia="en-US"/>
                    </w:rPr>
                    <w:t>%</w:t>
                  </w:r>
                </w:p>
              </w:tc>
              <w:tc>
                <w:tcPr>
                  <w:tcW w:w="790" w:type="dxa"/>
                </w:tcPr>
                <w:p w14:paraId="10C96F93" w14:textId="77777777" w:rsidR="005F5DE6" w:rsidRDefault="00FE5A55" w:rsidP="004151F3">
                  <w:pPr>
                    <w:spacing w:before="60"/>
                    <w:jc w:val="center"/>
                    <w:rPr>
                      <w:iCs/>
                      <w:color w:val="00B050"/>
                      <w:sz w:val="20"/>
                      <w:szCs w:val="20"/>
                      <w:lang w:eastAsia="en-US"/>
                    </w:rPr>
                  </w:pPr>
                  <w:r w:rsidRPr="000635DF">
                    <w:rPr>
                      <w:iCs/>
                      <w:color w:val="00B050"/>
                      <w:sz w:val="20"/>
                      <w:szCs w:val="20"/>
                      <w:lang w:eastAsia="en-US"/>
                    </w:rPr>
                    <w:t>66%</w:t>
                  </w:r>
                </w:p>
                <w:p w14:paraId="5EB26043" w14:textId="1BC4DDB4" w:rsidR="00CD25E2" w:rsidRPr="000635DF" w:rsidRDefault="00CD25E2" w:rsidP="004151F3">
                  <w:pPr>
                    <w:spacing w:before="60"/>
                    <w:jc w:val="center"/>
                    <w:rPr>
                      <w:iCs/>
                      <w:color w:val="00B050"/>
                      <w:sz w:val="20"/>
                      <w:szCs w:val="20"/>
                      <w:lang w:eastAsia="en-US"/>
                    </w:rPr>
                  </w:pPr>
                  <w:r>
                    <w:rPr>
                      <w:iCs/>
                      <w:color w:val="auto"/>
                      <w:lang w:eastAsia="en-US"/>
                    </w:rPr>
                    <w:t>75%</w:t>
                  </w:r>
                </w:p>
              </w:tc>
              <w:tc>
                <w:tcPr>
                  <w:tcW w:w="790" w:type="dxa"/>
                </w:tcPr>
                <w:p w14:paraId="65D399F6" w14:textId="77777777" w:rsidR="005F5DE6" w:rsidRDefault="00FE5A55" w:rsidP="004151F3">
                  <w:pPr>
                    <w:spacing w:before="60"/>
                    <w:jc w:val="center"/>
                    <w:rPr>
                      <w:iCs/>
                      <w:color w:val="00B050"/>
                      <w:sz w:val="20"/>
                      <w:szCs w:val="20"/>
                      <w:lang w:eastAsia="en-US"/>
                    </w:rPr>
                  </w:pPr>
                  <w:r w:rsidRPr="000635DF">
                    <w:rPr>
                      <w:iCs/>
                      <w:color w:val="00B050"/>
                      <w:sz w:val="20"/>
                      <w:szCs w:val="20"/>
                      <w:lang w:eastAsia="en-US"/>
                    </w:rPr>
                    <w:t>57%</w:t>
                  </w:r>
                </w:p>
                <w:p w14:paraId="4B412BD3" w14:textId="658F03A9" w:rsidR="00CD25E2" w:rsidRPr="000635DF" w:rsidRDefault="00CD25E2" w:rsidP="004151F3">
                  <w:pPr>
                    <w:spacing w:before="60"/>
                    <w:jc w:val="center"/>
                    <w:rPr>
                      <w:iCs/>
                      <w:color w:val="00B050"/>
                      <w:sz w:val="20"/>
                      <w:szCs w:val="20"/>
                      <w:lang w:eastAsia="en-US"/>
                    </w:rPr>
                  </w:pPr>
                  <w:r>
                    <w:rPr>
                      <w:iCs/>
                      <w:color w:val="auto"/>
                      <w:lang w:eastAsia="en-US"/>
                    </w:rPr>
                    <w:t>69%</w:t>
                  </w:r>
                </w:p>
              </w:tc>
            </w:tr>
            <w:tr w:rsidR="005F5DE6" w14:paraId="36995FC4" w14:textId="77777777" w:rsidTr="007610F0">
              <w:trPr>
                <w:trHeight w:val="710"/>
              </w:trPr>
              <w:tc>
                <w:tcPr>
                  <w:tcW w:w="2368" w:type="dxa"/>
                  <w:shd w:val="clear" w:color="auto" w:fill="C6D9F1" w:themeFill="text2" w:themeFillTint="33"/>
                </w:tcPr>
                <w:p w14:paraId="30D293D0" w14:textId="276CD295" w:rsidR="005F5DE6" w:rsidRDefault="005F5DE6" w:rsidP="004151F3">
                  <w:pPr>
                    <w:spacing w:before="60"/>
                    <w:jc w:val="center"/>
                    <w:rPr>
                      <w:iCs/>
                      <w:lang w:eastAsia="en-US"/>
                    </w:rPr>
                  </w:pPr>
                  <w:r>
                    <w:rPr>
                      <w:iCs/>
                      <w:lang w:eastAsia="en-US"/>
                    </w:rPr>
                    <w:t xml:space="preserve">Year 2 </w:t>
                  </w:r>
                  <w:r w:rsidRPr="00F16F26">
                    <w:rPr>
                      <w:iCs/>
                      <w:color w:val="00B050"/>
                      <w:sz w:val="20"/>
                      <w:szCs w:val="20"/>
                      <w:lang w:eastAsia="en-US"/>
                    </w:rPr>
                    <w:t>(19/52</w:t>
                  </w:r>
                  <w:r w:rsidR="00F16F26">
                    <w:rPr>
                      <w:iCs/>
                      <w:color w:val="00B050"/>
                      <w:sz w:val="20"/>
                      <w:szCs w:val="20"/>
                      <w:lang w:eastAsia="en-US"/>
                    </w:rPr>
                    <w:t xml:space="preserve"> – 37%</w:t>
                  </w:r>
                  <w:r w:rsidRPr="00F16F26">
                    <w:rPr>
                      <w:iCs/>
                      <w:color w:val="00B050"/>
                      <w:sz w:val="20"/>
                      <w:szCs w:val="20"/>
                      <w:lang w:eastAsia="en-US"/>
                    </w:rPr>
                    <w:t>)</w:t>
                  </w:r>
                </w:p>
                <w:p w14:paraId="5B269846" w14:textId="130D3108" w:rsidR="001823FC" w:rsidRDefault="001823FC" w:rsidP="001823FC">
                  <w:pPr>
                    <w:spacing w:before="60"/>
                    <w:jc w:val="center"/>
                    <w:rPr>
                      <w:iCs/>
                      <w:lang w:eastAsia="en-US"/>
                    </w:rPr>
                  </w:pPr>
                  <w:r>
                    <w:rPr>
                      <w:iCs/>
                      <w:lang w:eastAsia="en-US"/>
                    </w:rPr>
                    <w:t>28/58</w:t>
                  </w:r>
                  <w:r w:rsidR="00F16F26">
                    <w:rPr>
                      <w:iCs/>
                      <w:lang w:eastAsia="en-US"/>
                    </w:rPr>
                    <w:t xml:space="preserve"> – 48%</w:t>
                  </w:r>
                </w:p>
              </w:tc>
              <w:tc>
                <w:tcPr>
                  <w:tcW w:w="789" w:type="dxa"/>
                </w:tcPr>
                <w:p w14:paraId="676F8F3B" w14:textId="77777777" w:rsidR="005F5DE6" w:rsidRDefault="000066CB" w:rsidP="004151F3">
                  <w:pPr>
                    <w:spacing w:before="60"/>
                    <w:jc w:val="center"/>
                    <w:rPr>
                      <w:b/>
                      <w:iCs/>
                      <w:color w:val="00B050"/>
                      <w:sz w:val="20"/>
                      <w:szCs w:val="20"/>
                      <w:lang w:eastAsia="en-US"/>
                    </w:rPr>
                  </w:pPr>
                  <w:r w:rsidRPr="000635DF">
                    <w:rPr>
                      <w:b/>
                      <w:iCs/>
                      <w:color w:val="00B050"/>
                      <w:sz w:val="20"/>
                      <w:szCs w:val="20"/>
                      <w:lang w:eastAsia="en-US"/>
                    </w:rPr>
                    <w:t>47%</w:t>
                  </w:r>
                </w:p>
                <w:p w14:paraId="25D62718" w14:textId="5C9AC195" w:rsidR="00CD25E2" w:rsidRPr="000635DF" w:rsidRDefault="008F48AF" w:rsidP="004151F3">
                  <w:pPr>
                    <w:spacing w:before="60"/>
                    <w:jc w:val="center"/>
                    <w:rPr>
                      <w:b/>
                      <w:iCs/>
                      <w:color w:val="00B050"/>
                      <w:sz w:val="20"/>
                      <w:szCs w:val="20"/>
                      <w:lang w:eastAsia="en-US"/>
                    </w:rPr>
                  </w:pPr>
                  <w:r>
                    <w:rPr>
                      <w:b/>
                      <w:iCs/>
                      <w:color w:val="auto"/>
                      <w:lang w:eastAsia="en-US"/>
                    </w:rPr>
                    <w:t>46</w:t>
                  </w:r>
                  <w:r w:rsidR="00CD25E2">
                    <w:rPr>
                      <w:b/>
                      <w:iCs/>
                      <w:color w:val="auto"/>
                      <w:lang w:eastAsia="en-US"/>
                    </w:rPr>
                    <w:t>%</w:t>
                  </w:r>
                </w:p>
              </w:tc>
              <w:tc>
                <w:tcPr>
                  <w:tcW w:w="789" w:type="dxa"/>
                </w:tcPr>
                <w:p w14:paraId="4DC918C4" w14:textId="77777777" w:rsidR="005F5DE6" w:rsidRDefault="000066CB" w:rsidP="004151F3">
                  <w:pPr>
                    <w:spacing w:before="60"/>
                    <w:jc w:val="center"/>
                    <w:rPr>
                      <w:iCs/>
                      <w:color w:val="00B050"/>
                      <w:sz w:val="20"/>
                      <w:szCs w:val="20"/>
                      <w:lang w:eastAsia="en-US"/>
                    </w:rPr>
                  </w:pPr>
                  <w:r w:rsidRPr="000635DF">
                    <w:rPr>
                      <w:iCs/>
                      <w:color w:val="00B050"/>
                      <w:sz w:val="20"/>
                      <w:szCs w:val="20"/>
                      <w:lang w:eastAsia="en-US"/>
                    </w:rPr>
                    <w:t>48%</w:t>
                  </w:r>
                </w:p>
                <w:p w14:paraId="23A678D8" w14:textId="2E60D5D4" w:rsidR="00CD25E2" w:rsidRPr="000635DF" w:rsidRDefault="008F48AF" w:rsidP="004151F3">
                  <w:pPr>
                    <w:spacing w:before="60"/>
                    <w:jc w:val="center"/>
                    <w:rPr>
                      <w:iCs/>
                      <w:color w:val="00B050"/>
                      <w:sz w:val="20"/>
                      <w:szCs w:val="20"/>
                      <w:lang w:eastAsia="en-US"/>
                    </w:rPr>
                  </w:pPr>
                  <w:r>
                    <w:rPr>
                      <w:iCs/>
                      <w:color w:val="auto"/>
                      <w:lang w:eastAsia="en-US"/>
                    </w:rPr>
                    <w:t>57</w:t>
                  </w:r>
                  <w:r w:rsidR="00CD25E2">
                    <w:rPr>
                      <w:iCs/>
                      <w:color w:val="auto"/>
                      <w:lang w:eastAsia="en-US"/>
                    </w:rPr>
                    <w:t>%</w:t>
                  </w:r>
                </w:p>
              </w:tc>
              <w:tc>
                <w:tcPr>
                  <w:tcW w:w="790" w:type="dxa"/>
                </w:tcPr>
                <w:p w14:paraId="096364EF" w14:textId="77777777" w:rsidR="005F5DE6" w:rsidRDefault="000066CB" w:rsidP="004151F3">
                  <w:pPr>
                    <w:spacing w:before="60"/>
                    <w:jc w:val="center"/>
                    <w:rPr>
                      <w:iCs/>
                      <w:color w:val="00B050"/>
                      <w:sz w:val="20"/>
                      <w:szCs w:val="20"/>
                      <w:lang w:eastAsia="en-US"/>
                    </w:rPr>
                  </w:pPr>
                  <w:r w:rsidRPr="000635DF">
                    <w:rPr>
                      <w:iCs/>
                      <w:color w:val="00B050"/>
                      <w:sz w:val="20"/>
                      <w:szCs w:val="20"/>
                      <w:lang w:eastAsia="en-US"/>
                    </w:rPr>
                    <w:t>48%</w:t>
                  </w:r>
                </w:p>
                <w:p w14:paraId="72AC951C" w14:textId="7B62B5A4" w:rsidR="00CD25E2" w:rsidRPr="000635DF" w:rsidRDefault="008F48AF" w:rsidP="004151F3">
                  <w:pPr>
                    <w:spacing w:before="60"/>
                    <w:jc w:val="center"/>
                    <w:rPr>
                      <w:iCs/>
                      <w:color w:val="00B050"/>
                      <w:sz w:val="20"/>
                      <w:szCs w:val="20"/>
                      <w:lang w:eastAsia="en-US"/>
                    </w:rPr>
                  </w:pPr>
                  <w:r>
                    <w:rPr>
                      <w:iCs/>
                      <w:color w:val="auto"/>
                      <w:lang w:eastAsia="en-US"/>
                    </w:rPr>
                    <w:t>52</w:t>
                  </w:r>
                  <w:r w:rsidR="00CD25E2">
                    <w:rPr>
                      <w:iCs/>
                      <w:color w:val="auto"/>
                      <w:lang w:eastAsia="en-US"/>
                    </w:rPr>
                    <w:t>%</w:t>
                  </w:r>
                </w:p>
              </w:tc>
              <w:tc>
                <w:tcPr>
                  <w:tcW w:w="789" w:type="dxa"/>
                </w:tcPr>
                <w:p w14:paraId="33A2EF49" w14:textId="77777777" w:rsidR="005F5DE6" w:rsidRDefault="00FE5A55" w:rsidP="004151F3">
                  <w:pPr>
                    <w:spacing w:before="60"/>
                    <w:jc w:val="center"/>
                    <w:rPr>
                      <w:b/>
                      <w:iCs/>
                      <w:color w:val="00B050"/>
                      <w:sz w:val="20"/>
                      <w:szCs w:val="20"/>
                      <w:lang w:eastAsia="en-US"/>
                    </w:rPr>
                  </w:pPr>
                  <w:r w:rsidRPr="000635DF">
                    <w:rPr>
                      <w:b/>
                      <w:iCs/>
                      <w:color w:val="00B050"/>
                      <w:sz w:val="20"/>
                      <w:szCs w:val="20"/>
                      <w:lang w:eastAsia="en-US"/>
                    </w:rPr>
                    <w:t>42%</w:t>
                  </w:r>
                </w:p>
                <w:p w14:paraId="71D83FE4" w14:textId="79C8F9A3" w:rsidR="00CD25E2" w:rsidRPr="000635DF" w:rsidRDefault="008F48AF" w:rsidP="004151F3">
                  <w:pPr>
                    <w:spacing w:before="60"/>
                    <w:jc w:val="center"/>
                    <w:rPr>
                      <w:b/>
                      <w:iCs/>
                      <w:color w:val="00B050"/>
                      <w:sz w:val="20"/>
                      <w:szCs w:val="20"/>
                      <w:lang w:eastAsia="en-US"/>
                    </w:rPr>
                  </w:pPr>
                  <w:r>
                    <w:rPr>
                      <w:b/>
                      <w:iCs/>
                      <w:color w:val="auto"/>
                      <w:lang w:eastAsia="en-US"/>
                    </w:rPr>
                    <w:t>46</w:t>
                  </w:r>
                  <w:r w:rsidR="00CD25E2">
                    <w:rPr>
                      <w:b/>
                      <w:iCs/>
                      <w:color w:val="auto"/>
                      <w:lang w:eastAsia="en-US"/>
                    </w:rPr>
                    <w:t>%</w:t>
                  </w:r>
                </w:p>
              </w:tc>
              <w:tc>
                <w:tcPr>
                  <w:tcW w:w="790" w:type="dxa"/>
                </w:tcPr>
                <w:p w14:paraId="3C0AD290" w14:textId="77777777" w:rsidR="005F5DE6" w:rsidRDefault="00FE5A55" w:rsidP="004151F3">
                  <w:pPr>
                    <w:spacing w:before="60"/>
                    <w:jc w:val="center"/>
                    <w:rPr>
                      <w:iCs/>
                      <w:color w:val="00B050"/>
                      <w:sz w:val="20"/>
                      <w:szCs w:val="20"/>
                      <w:lang w:eastAsia="en-US"/>
                    </w:rPr>
                  </w:pPr>
                  <w:r w:rsidRPr="000635DF">
                    <w:rPr>
                      <w:iCs/>
                      <w:color w:val="00B050"/>
                      <w:sz w:val="20"/>
                      <w:szCs w:val="20"/>
                      <w:lang w:eastAsia="en-US"/>
                    </w:rPr>
                    <w:t>42%</w:t>
                  </w:r>
                </w:p>
                <w:p w14:paraId="1017FD53" w14:textId="1A8349EA" w:rsidR="00CD25E2" w:rsidRPr="000635DF" w:rsidRDefault="008F48AF" w:rsidP="004151F3">
                  <w:pPr>
                    <w:spacing w:before="60"/>
                    <w:jc w:val="center"/>
                    <w:rPr>
                      <w:iCs/>
                      <w:color w:val="00B050"/>
                      <w:sz w:val="20"/>
                      <w:szCs w:val="20"/>
                      <w:lang w:eastAsia="en-US"/>
                    </w:rPr>
                  </w:pPr>
                  <w:r>
                    <w:rPr>
                      <w:iCs/>
                      <w:color w:val="auto"/>
                      <w:lang w:eastAsia="en-US"/>
                    </w:rPr>
                    <w:t>60</w:t>
                  </w:r>
                  <w:r w:rsidR="00CD25E2">
                    <w:rPr>
                      <w:iCs/>
                      <w:color w:val="auto"/>
                      <w:lang w:eastAsia="en-US"/>
                    </w:rPr>
                    <w:t>%</w:t>
                  </w:r>
                </w:p>
              </w:tc>
              <w:tc>
                <w:tcPr>
                  <w:tcW w:w="790" w:type="dxa"/>
                </w:tcPr>
                <w:p w14:paraId="1C72012D" w14:textId="77777777" w:rsidR="005F5DE6" w:rsidRDefault="00FE5A55" w:rsidP="004151F3">
                  <w:pPr>
                    <w:spacing w:before="60"/>
                    <w:jc w:val="center"/>
                    <w:rPr>
                      <w:iCs/>
                      <w:color w:val="00B050"/>
                      <w:sz w:val="20"/>
                      <w:szCs w:val="20"/>
                      <w:lang w:eastAsia="en-US"/>
                    </w:rPr>
                  </w:pPr>
                  <w:r w:rsidRPr="000635DF">
                    <w:rPr>
                      <w:iCs/>
                      <w:color w:val="00B050"/>
                      <w:sz w:val="20"/>
                      <w:szCs w:val="20"/>
                      <w:lang w:eastAsia="en-US"/>
                    </w:rPr>
                    <w:t>42%</w:t>
                  </w:r>
                </w:p>
                <w:p w14:paraId="61E151A6" w14:textId="1D9D6B7C" w:rsidR="00CD25E2" w:rsidRPr="000635DF" w:rsidRDefault="008F48AF" w:rsidP="004151F3">
                  <w:pPr>
                    <w:spacing w:before="60"/>
                    <w:jc w:val="center"/>
                    <w:rPr>
                      <w:iCs/>
                      <w:color w:val="00B050"/>
                      <w:sz w:val="20"/>
                      <w:szCs w:val="20"/>
                      <w:lang w:eastAsia="en-US"/>
                    </w:rPr>
                  </w:pPr>
                  <w:r>
                    <w:rPr>
                      <w:iCs/>
                      <w:color w:val="auto"/>
                      <w:lang w:eastAsia="en-US"/>
                    </w:rPr>
                    <w:t>54</w:t>
                  </w:r>
                  <w:r w:rsidR="00CD25E2">
                    <w:rPr>
                      <w:iCs/>
                      <w:color w:val="auto"/>
                      <w:lang w:eastAsia="en-US"/>
                    </w:rPr>
                    <w:t>%</w:t>
                  </w:r>
                </w:p>
              </w:tc>
              <w:tc>
                <w:tcPr>
                  <w:tcW w:w="789" w:type="dxa"/>
                </w:tcPr>
                <w:p w14:paraId="47698426" w14:textId="77777777" w:rsidR="005F5DE6" w:rsidRDefault="00FE5A55" w:rsidP="004151F3">
                  <w:pPr>
                    <w:spacing w:before="60"/>
                    <w:jc w:val="center"/>
                    <w:rPr>
                      <w:b/>
                      <w:iCs/>
                      <w:color w:val="00B050"/>
                      <w:sz w:val="20"/>
                      <w:szCs w:val="20"/>
                      <w:lang w:eastAsia="en-US"/>
                    </w:rPr>
                  </w:pPr>
                  <w:r w:rsidRPr="000635DF">
                    <w:rPr>
                      <w:b/>
                      <w:iCs/>
                      <w:color w:val="00B050"/>
                      <w:sz w:val="20"/>
                      <w:szCs w:val="20"/>
                      <w:lang w:eastAsia="en-US"/>
                    </w:rPr>
                    <w:t>58%</w:t>
                  </w:r>
                </w:p>
                <w:p w14:paraId="6628D58B" w14:textId="0BC6BBD9" w:rsidR="00CD25E2" w:rsidRPr="000635DF" w:rsidRDefault="008F48AF" w:rsidP="004151F3">
                  <w:pPr>
                    <w:spacing w:before="60"/>
                    <w:jc w:val="center"/>
                    <w:rPr>
                      <w:b/>
                      <w:iCs/>
                      <w:color w:val="00B050"/>
                      <w:sz w:val="20"/>
                      <w:szCs w:val="20"/>
                      <w:lang w:eastAsia="en-US"/>
                    </w:rPr>
                  </w:pPr>
                  <w:r>
                    <w:rPr>
                      <w:b/>
                      <w:iCs/>
                      <w:color w:val="auto"/>
                      <w:lang w:eastAsia="en-US"/>
                    </w:rPr>
                    <w:t>50</w:t>
                  </w:r>
                  <w:r w:rsidR="00CD25E2">
                    <w:rPr>
                      <w:b/>
                      <w:iCs/>
                      <w:color w:val="auto"/>
                      <w:lang w:eastAsia="en-US"/>
                    </w:rPr>
                    <w:t>%</w:t>
                  </w:r>
                </w:p>
              </w:tc>
              <w:tc>
                <w:tcPr>
                  <w:tcW w:w="790" w:type="dxa"/>
                </w:tcPr>
                <w:p w14:paraId="4AD94FF0" w14:textId="77777777" w:rsidR="005F5DE6" w:rsidRDefault="00FE5A55" w:rsidP="004151F3">
                  <w:pPr>
                    <w:spacing w:before="60"/>
                    <w:jc w:val="center"/>
                    <w:rPr>
                      <w:iCs/>
                      <w:color w:val="00B050"/>
                      <w:sz w:val="20"/>
                      <w:szCs w:val="20"/>
                      <w:lang w:eastAsia="en-US"/>
                    </w:rPr>
                  </w:pPr>
                  <w:r w:rsidRPr="000635DF">
                    <w:rPr>
                      <w:iCs/>
                      <w:color w:val="00B050"/>
                      <w:sz w:val="20"/>
                      <w:szCs w:val="20"/>
                      <w:lang w:eastAsia="en-US"/>
                    </w:rPr>
                    <w:t>61%</w:t>
                  </w:r>
                </w:p>
                <w:p w14:paraId="47951E05" w14:textId="2FE7911A" w:rsidR="00CD25E2" w:rsidRPr="000635DF" w:rsidRDefault="00CD25E2" w:rsidP="004151F3">
                  <w:pPr>
                    <w:spacing w:before="60"/>
                    <w:jc w:val="center"/>
                    <w:rPr>
                      <w:iCs/>
                      <w:color w:val="00B050"/>
                      <w:sz w:val="20"/>
                      <w:szCs w:val="20"/>
                      <w:lang w:eastAsia="en-US"/>
                    </w:rPr>
                  </w:pPr>
                  <w:r>
                    <w:rPr>
                      <w:iCs/>
                      <w:color w:val="auto"/>
                      <w:lang w:eastAsia="en-US"/>
                    </w:rPr>
                    <w:t>7</w:t>
                  </w:r>
                  <w:r w:rsidR="008F48AF">
                    <w:rPr>
                      <w:iCs/>
                      <w:color w:val="auto"/>
                      <w:lang w:eastAsia="en-US"/>
                    </w:rPr>
                    <w:t>3</w:t>
                  </w:r>
                  <w:r>
                    <w:rPr>
                      <w:iCs/>
                      <w:color w:val="auto"/>
                      <w:lang w:eastAsia="en-US"/>
                    </w:rPr>
                    <w:t>%</w:t>
                  </w:r>
                </w:p>
              </w:tc>
              <w:tc>
                <w:tcPr>
                  <w:tcW w:w="790" w:type="dxa"/>
                </w:tcPr>
                <w:p w14:paraId="1B9F7649" w14:textId="77777777" w:rsidR="005F5DE6" w:rsidRDefault="00FE5A55" w:rsidP="004151F3">
                  <w:pPr>
                    <w:spacing w:before="60"/>
                    <w:jc w:val="center"/>
                    <w:rPr>
                      <w:iCs/>
                      <w:color w:val="00B050"/>
                      <w:sz w:val="20"/>
                      <w:szCs w:val="20"/>
                      <w:lang w:eastAsia="en-US"/>
                    </w:rPr>
                  </w:pPr>
                  <w:r w:rsidRPr="000635DF">
                    <w:rPr>
                      <w:iCs/>
                      <w:color w:val="00B050"/>
                      <w:sz w:val="20"/>
                      <w:szCs w:val="20"/>
                      <w:lang w:eastAsia="en-US"/>
                    </w:rPr>
                    <w:t>60%</w:t>
                  </w:r>
                </w:p>
                <w:p w14:paraId="1C063E86" w14:textId="47789F59" w:rsidR="00CD25E2" w:rsidRPr="000635DF" w:rsidRDefault="008F48AF" w:rsidP="004151F3">
                  <w:pPr>
                    <w:spacing w:before="60"/>
                    <w:jc w:val="center"/>
                    <w:rPr>
                      <w:iCs/>
                      <w:color w:val="00B050"/>
                      <w:sz w:val="20"/>
                      <w:szCs w:val="20"/>
                      <w:lang w:eastAsia="en-US"/>
                    </w:rPr>
                  </w:pPr>
                  <w:r>
                    <w:rPr>
                      <w:iCs/>
                      <w:color w:val="auto"/>
                      <w:lang w:eastAsia="en-US"/>
                    </w:rPr>
                    <w:t>62</w:t>
                  </w:r>
                  <w:r w:rsidR="00CD25E2">
                    <w:rPr>
                      <w:iCs/>
                      <w:color w:val="auto"/>
                      <w:lang w:eastAsia="en-US"/>
                    </w:rPr>
                    <w:t>%</w:t>
                  </w:r>
                </w:p>
              </w:tc>
            </w:tr>
            <w:tr w:rsidR="005F5DE6" w14:paraId="3BBE1B0D" w14:textId="77777777" w:rsidTr="007610F0">
              <w:trPr>
                <w:trHeight w:val="710"/>
              </w:trPr>
              <w:tc>
                <w:tcPr>
                  <w:tcW w:w="2368" w:type="dxa"/>
                  <w:shd w:val="clear" w:color="auto" w:fill="C6D9F1" w:themeFill="text2" w:themeFillTint="33"/>
                </w:tcPr>
                <w:p w14:paraId="772EB778" w14:textId="28E168D6" w:rsidR="005F5DE6" w:rsidRPr="00F16F26" w:rsidRDefault="005F5DE6" w:rsidP="004151F3">
                  <w:pPr>
                    <w:spacing w:before="60"/>
                    <w:jc w:val="center"/>
                    <w:rPr>
                      <w:iCs/>
                      <w:sz w:val="20"/>
                      <w:szCs w:val="20"/>
                      <w:lang w:eastAsia="en-US"/>
                    </w:rPr>
                  </w:pPr>
                  <w:r>
                    <w:rPr>
                      <w:iCs/>
                      <w:lang w:eastAsia="en-US"/>
                    </w:rPr>
                    <w:t xml:space="preserve">Year 3 </w:t>
                  </w:r>
                  <w:r w:rsidRPr="00F16F26">
                    <w:rPr>
                      <w:iCs/>
                      <w:color w:val="00B050"/>
                      <w:sz w:val="20"/>
                      <w:szCs w:val="20"/>
                      <w:lang w:eastAsia="en-US"/>
                    </w:rPr>
                    <w:t>(25/61</w:t>
                  </w:r>
                  <w:r w:rsidR="00F16F26">
                    <w:rPr>
                      <w:iCs/>
                      <w:color w:val="00B050"/>
                      <w:sz w:val="20"/>
                      <w:szCs w:val="20"/>
                      <w:lang w:eastAsia="en-US"/>
                    </w:rPr>
                    <w:t xml:space="preserve"> – 41%</w:t>
                  </w:r>
                  <w:r w:rsidRPr="00F16F26">
                    <w:rPr>
                      <w:iCs/>
                      <w:color w:val="00B050"/>
                      <w:sz w:val="20"/>
                      <w:szCs w:val="20"/>
                      <w:lang w:eastAsia="en-US"/>
                    </w:rPr>
                    <w:t>)</w:t>
                  </w:r>
                </w:p>
                <w:p w14:paraId="34FBA7D0" w14:textId="345AD732" w:rsidR="001823FC" w:rsidRDefault="001823FC" w:rsidP="004151F3">
                  <w:pPr>
                    <w:spacing w:before="60"/>
                    <w:jc w:val="center"/>
                    <w:rPr>
                      <w:iCs/>
                      <w:lang w:eastAsia="en-US"/>
                    </w:rPr>
                  </w:pPr>
                  <w:r>
                    <w:rPr>
                      <w:iCs/>
                      <w:lang w:eastAsia="en-US"/>
                    </w:rPr>
                    <w:t>21/51</w:t>
                  </w:r>
                  <w:r w:rsidR="00F16F26">
                    <w:rPr>
                      <w:iCs/>
                      <w:lang w:eastAsia="en-US"/>
                    </w:rPr>
                    <w:t xml:space="preserve"> – 41%</w:t>
                  </w:r>
                </w:p>
              </w:tc>
              <w:tc>
                <w:tcPr>
                  <w:tcW w:w="789" w:type="dxa"/>
                </w:tcPr>
                <w:p w14:paraId="28BB5D51" w14:textId="77777777" w:rsidR="005F5DE6" w:rsidRDefault="000066CB" w:rsidP="004151F3">
                  <w:pPr>
                    <w:spacing w:before="60"/>
                    <w:jc w:val="center"/>
                    <w:rPr>
                      <w:b/>
                      <w:iCs/>
                      <w:color w:val="00B050"/>
                      <w:sz w:val="20"/>
                      <w:szCs w:val="20"/>
                      <w:lang w:eastAsia="en-US"/>
                    </w:rPr>
                  </w:pPr>
                  <w:r w:rsidRPr="000635DF">
                    <w:rPr>
                      <w:b/>
                      <w:iCs/>
                      <w:color w:val="00B050"/>
                      <w:sz w:val="20"/>
                      <w:szCs w:val="20"/>
                      <w:lang w:eastAsia="en-US"/>
                    </w:rPr>
                    <w:t>64%</w:t>
                  </w:r>
                </w:p>
                <w:p w14:paraId="40B2AF79" w14:textId="11B0059C" w:rsidR="00CD25E2" w:rsidRPr="000635DF" w:rsidRDefault="008F48AF" w:rsidP="004151F3">
                  <w:pPr>
                    <w:spacing w:before="60"/>
                    <w:jc w:val="center"/>
                    <w:rPr>
                      <w:b/>
                      <w:iCs/>
                      <w:color w:val="00B050"/>
                      <w:sz w:val="20"/>
                      <w:szCs w:val="20"/>
                      <w:lang w:eastAsia="en-US"/>
                    </w:rPr>
                  </w:pPr>
                  <w:r>
                    <w:rPr>
                      <w:b/>
                      <w:iCs/>
                      <w:color w:val="auto"/>
                      <w:lang w:eastAsia="en-US"/>
                    </w:rPr>
                    <w:t>43</w:t>
                  </w:r>
                  <w:r w:rsidR="00CD25E2">
                    <w:rPr>
                      <w:b/>
                      <w:iCs/>
                      <w:color w:val="auto"/>
                      <w:lang w:eastAsia="en-US"/>
                    </w:rPr>
                    <w:t>%</w:t>
                  </w:r>
                </w:p>
              </w:tc>
              <w:tc>
                <w:tcPr>
                  <w:tcW w:w="789" w:type="dxa"/>
                </w:tcPr>
                <w:p w14:paraId="7A595C15" w14:textId="77777777" w:rsidR="005F5DE6" w:rsidRDefault="000066CB" w:rsidP="004151F3">
                  <w:pPr>
                    <w:spacing w:before="60"/>
                    <w:jc w:val="center"/>
                    <w:rPr>
                      <w:iCs/>
                      <w:color w:val="00B050"/>
                      <w:sz w:val="20"/>
                      <w:szCs w:val="20"/>
                      <w:lang w:eastAsia="en-US"/>
                    </w:rPr>
                  </w:pPr>
                  <w:r w:rsidRPr="000635DF">
                    <w:rPr>
                      <w:iCs/>
                      <w:color w:val="00B050"/>
                      <w:sz w:val="20"/>
                      <w:szCs w:val="20"/>
                      <w:lang w:eastAsia="en-US"/>
                    </w:rPr>
                    <w:t>71%</w:t>
                  </w:r>
                </w:p>
                <w:p w14:paraId="22028894" w14:textId="05512C0D" w:rsidR="00CD25E2" w:rsidRPr="000635DF" w:rsidRDefault="008F48AF" w:rsidP="004151F3">
                  <w:pPr>
                    <w:spacing w:before="60"/>
                    <w:jc w:val="center"/>
                    <w:rPr>
                      <w:iCs/>
                      <w:color w:val="00B050"/>
                      <w:sz w:val="20"/>
                      <w:szCs w:val="20"/>
                      <w:lang w:eastAsia="en-US"/>
                    </w:rPr>
                  </w:pPr>
                  <w:r>
                    <w:rPr>
                      <w:iCs/>
                      <w:color w:val="auto"/>
                      <w:lang w:eastAsia="en-US"/>
                    </w:rPr>
                    <w:t>63</w:t>
                  </w:r>
                  <w:r w:rsidR="00CD25E2">
                    <w:rPr>
                      <w:iCs/>
                      <w:color w:val="auto"/>
                      <w:lang w:eastAsia="en-US"/>
                    </w:rPr>
                    <w:t>%</w:t>
                  </w:r>
                </w:p>
              </w:tc>
              <w:tc>
                <w:tcPr>
                  <w:tcW w:w="790" w:type="dxa"/>
                </w:tcPr>
                <w:p w14:paraId="11CFB805" w14:textId="77777777" w:rsidR="005F5DE6" w:rsidRDefault="000066CB" w:rsidP="004151F3">
                  <w:pPr>
                    <w:spacing w:before="60"/>
                    <w:jc w:val="center"/>
                    <w:rPr>
                      <w:iCs/>
                      <w:color w:val="00B050"/>
                      <w:sz w:val="20"/>
                      <w:szCs w:val="20"/>
                      <w:lang w:eastAsia="en-US"/>
                    </w:rPr>
                  </w:pPr>
                  <w:r w:rsidRPr="000635DF">
                    <w:rPr>
                      <w:iCs/>
                      <w:color w:val="00B050"/>
                      <w:sz w:val="20"/>
                      <w:szCs w:val="20"/>
                      <w:lang w:eastAsia="en-US"/>
                    </w:rPr>
                    <w:t>67%</w:t>
                  </w:r>
                </w:p>
                <w:p w14:paraId="3561A696" w14:textId="4AF33009" w:rsidR="00CD25E2" w:rsidRPr="000635DF" w:rsidRDefault="008F48AF" w:rsidP="004151F3">
                  <w:pPr>
                    <w:spacing w:before="60"/>
                    <w:jc w:val="center"/>
                    <w:rPr>
                      <w:iCs/>
                      <w:color w:val="00B050"/>
                      <w:sz w:val="20"/>
                      <w:szCs w:val="20"/>
                      <w:lang w:eastAsia="en-US"/>
                    </w:rPr>
                  </w:pPr>
                  <w:r>
                    <w:rPr>
                      <w:iCs/>
                      <w:color w:val="auto"/>
                      <w:lang w:eastAsia="en-US"/>
                    </w:rPr>
                    <w:t>55</w:t>
                  </w:r>
                  <w:r w:rsidR="00CD25E2">
                    <w:rPr>
                      <w:iCs/>
                      <w:color w:val="auto"/>
                      <w:lang w:eastAsia="en-US"/>
                    </w:rPr>
                    <w:t>%</w:t>
                  </w:r>
                </w:p>
              </w:tc>
              <w:tc>
                <w:tcPr>
                  <w:tcW w:w="789" w:type="dxa"/>
                </w:tcPr>
                <w:p w14:paraId="60054F6F" w14:textId="77777777" w:rsidR="005F5DE6" w:rsidRDefault="00FE5A55" w:rsidP="004151F3">
                  <w:pPr>
                    <w:spacing w:before="60"/>
                    <w:jc w:val="center"/>
                    <w:rPr>
                      <w:b/>
                      <w:iCs/>
                      <w:color w:val="00B050"/>
                      <w:sz w:val="20"/>
                      <w:szCs w:val="20"/>
                      <w:lang w:eastAsia="en-US"/>
                    </w:rPr>
                  </w:pPr>
                  <w:r w:rsidRPr="000635DF">
                    <w:rPr>
                      <w:b/>
                      <w:iCs/>
                      <w:color w:val="00B050"/>
                      <w:sz w:val="20"/>
                      <w:szCs w:val="20"/>
                      <w:lang w:eastAsia="en-US"/>
                    </w:rPr>
                    <w:t>42%</w:t>
                  </w:r>
                </w:p>
                <w:p w14:paraId="3CA79B96" w14:textId="345E4FFA" w:rsidR="00CD25E2" w:rsidRPr="000635DF" w:rsidRDefault="008F48AF" w:rsidP="004151F3">
                  <w:pPr>
                    <w:spacing w:before="60"/>
                    <w:jc w:val="center"/>
                    <w:rPr>
                      <w:b/>
                      <w:iCs/>
                      <w:color w:val="00B050"/>
                      <w:sz w:val="20"/>
                      <w:szCs w:val="20"/>
                      <w:lang w:eastAsia="en-US"/>
                    </w:rPr>
                  </w:pPr>
                  <w:r>
                    <w:rPr>
                      <w:b/>
                      <w:iCs/>
                      <w:color w:val="auto"/>
                      <w:lang w:eastAsia="en-US"/>
                    </w:rPr>
                    <w:t>48</w:t>
                  </w:r>
                  <w:r w:rsidR="00CD25E2">
                    <w:rPr>
                      <w:b/>
                      <w:iCs/>
                      <w:color w:val="auto"/>
                      <w:lang w:eastAsia="en-US"/>
                    </w:rPr>
                    <w:t>%</w:t>
                  </w:r>
                </w:p>
              </w:tc>
              <w:tc>
                <w:tcPr>
                  <w:tcW w:w="790" w:type="dxa"/>
                </w:tcPr>
                <w:p w14:paraId="2E596493" w14:textId="77777777" w:rsidR="005F5DE6" w:rsidRDefault="00FE5A55" w:rsidP="004151F3">
                  <w:pPr>
                    <w:spacing w:before="60"/>
                    <w:jc w:val="center"/>
                    <w:rPr>
                      <w:iCs/>
                      <w:color w:val="00B050"/>
                      <w:sz w:val="20"/>
                      <w:szCs w:val="20"/>
                      <w:lang w:eastAsia="en-US"/>
                    </w:rPr>
                  </w:pPr>
                  <w:r w:rsidRPr="000635DF">
                    <w:rPr>
                      <w:iCs/>
                      <w:color w:val="00B050"/>
                      <w:sz w:val="20"/>
                      <w:szCs w:val="20"/>
                      <w:lang w:eastAsia="en-US"/>
                    </w:rPr>
                    <w:t>57%</w:t>
                  </w:r>
                </w:p>
                <w:p w14:paraId="0508A296" w14:textId="371CAF02" w:rsidR="00CD25E2" w:rsidRPr="000635DF" w:rsidRDefault="008F48AF" w:rsidP="004151F3">
                  <w:pPr>
                    <w:spacing w:before="60"/>
                    <w:jc w:val="center"/>
                    <w:rPr>
                      <w:iCs/>
                      <w:color w:val="00B050"/>
                      <w:sz w:val="20"/>
                      <w:szCs w:val="20"/>
                      <w:lang w:eastAsia="en-US"/>
                    </w:rPr>
                  </w:pPr>
                  <w:r>
                    <w:rPr>
                      <w:iCs/>
                      <w:color w:val="auto"/>
                      <w:lang w:eastAsia="en-US"/>
                    </w:rPr>
                    <w:t>60</w:t>
                  </w:r>
                  <w:r w:rsidR="00CD25E2">
                    <w:rPr>
                      <w:iCs/>
                      <w:color w:val="auto"/>
                      <w:lang w:eastAsia="en-US"/>
                    </w:rPr>
                    <w:t>%</w:t>
                  </w:r>
                </w:p>
              </w:tc>
              <w:tc>
                <w:tcPr>
                  <w:tcW w:w="790" w:type="dxa"/>
                </w:tcPr>
                <w:p w14:paraId="16A294EE" w14:textId="77777777" w:rsidR="005F5DE6" w:rsidRDefault="00FE5A55" w:rsidP="004151F3">
                  <w:pPr>
                    <w:spacing w:before="60"/>
                    <w:jc w:val="center"/>
                    <w:rPr>
                      <w:iCs/>
                      <w:color w:val="00B050"/>
                      <w:sz w:val="20"/>
                      <w:szCs w:val="20"/>
                      <w:lang w:eastAsia="en-US"/>
                    </w:rPr>
                  </w:pPr>
                  <w:r w:rsidRPr="000635DF">
                    <w:rPr>
                      <w:iCs/>
                      <w:color w:val="00B050"/>
                      <w:sz w:val="20"/>
                      <w:szCs w:val="20"/>
                      <w:lang w:eastAsia="en-US"/>
                    </w:rPr>
                    <w:t>57%</w:t>
                  </w:r>
                </w:p>
                <w:p w14:paraId="7E40A207" w14:textId="08F04A4B" w:rsidR="00CD25E2" w:rsidRPr="000635DF" w:rsidRDefault="008F48AF" w:rsidP="004151F3">
                  <w:pPr>
                    <w:spacing w:before="60"/>
                    <w:jc w:val="center"/>
                    <w:rPr>
                      <w:iCs/>
                      <w:color w:val="00B050"/>
                      <w:sz w:val="20"/>
                      <w:szCs w:val="20"/>
                      <w:lang w:eastAsia="en-US"/>
                    </w:rPr>
                  </w:pPr>
                  <w:r>
                    <w:rPr>
                      <w:iCs/>
                      <w:color w:val="auto"/>
                      <w:lang w:eastAsia="en-US"/>
                    </w:rPr>
                    <w:t>55</w:t>
                  </w:r>
                  <w:r w:rsidR="00CD25E2">
                    <w:rPr>
                      <w:iCs/>
                      <w:color w:val="auto"/>
                      <w:lang w:eastAsia="en-US"/>
                    </w:rPr>
                    <w:t>%</w:t>
                  </w:r>
                </w:p>
              </w:tc>
              <w:tc>
                <w:tcPr>
                  <w:tcW w:w="789" w:type="dxa"/>
                </w:tcPr>
                <w:p w14:paraId="4B9675CE" w14:textId="77777777" w:rsidR="005F5DE6" w:rsidRDefault="00FE5A55" w:rsidP="004151F3">
                  <w:pPr>
                    <w:spacing w:before="60"/>
                    <w:jc w:val="center"/>
                    <w:rPr>
                      <w:b/>
                      <w:iCs/>
                      <w:color w:val="00B050"/>
                      <w:sz w:val="20"/>
                      <w:szCs w:val="20"/>
                      <w:lang w:eastAsia="en-US"/>
                    </w:rPr>
                  </w:pPr>
                  <w:r w:rsidRPr="000635DF">
                    <w:rPr>
                      <w:b/>
                      <w:iCs/>
                      <w:color w:val="00B050"/>
                      <w:sz w:val="20"/>
                      <w:szCs w:val="20"/>
                      <w:lang w:eastAsia="en-US"/>
                    </w:rPr>
                    <w:t>56%</w:t>
                  </w:r>
                </w:p>
                <w:p w14:paraId="016885EC" w14:textId="5614E441" w:rsidR="00CD25E2" w:rsidRPr="000635DF" w:rsidRDefault="008F48AF" w:rsidP="004151F3">
                  <w:pPr>
                    <w:spacing w:before="60"/>
                    <w:jc w:val="center"/>
                    <w:rPr>
                      <w:b/>
                      <w:iCs/>
                      <w:color w:val="00B050"/>
                      <w:sz w:val="20"/>
                      <w:szCs w:val="20"/>
                      <w:lang w:eastAsia="en-US"/>
                    </w:rPr>
                  </w:pPr>
                  <w:r>
                    <w:rPr>
                      <w:b/>
                      <w:iCs/>
                      <w:color w:val="auto"/>
                      <w:lang w:eastAsia="en-US"/>
                    </w:rPr>
                    <w:t>52</w:t>
                  </w:r>
                  <w:r w:rsidR="00CD25E2">
                    <w:rPr>
                      <w:b/>
                      <w:iCs/>
                      <w:color w:val="auto"/>
                      <w:lang w:eastAsia="en-US"/>
                    </w:rPr>
                    <w:t>%</w:t>
                  </w:r>
                </w:p>
              </w:tc>
              <w:tc>
                <w:tcPr>
                  <w:tcW w:w="790" w:type="dxa"/>
                </w:tcPr>
                <w:p w14:paraId="3C345339" w14:textId="77777777" w:rsidR="005F5DE6" w:rsidRDefault="00FE5A55" w:rsidP="004151F3">
                  <w:pPr>
                    <w:spacing w:before="60"/>
                    <w:jc w:val="center"/>
                    <w:rPr>
                      <w:iCs/>
                      <w:color w:val="00B050"/>
                      <w:sz w:val="20"/>
                      <w:szCs w:val="20"/>
                      <w:lang w:eastAsia="en-US"/>
                    </w:rPr>
                  </w:pPr>
                  <w:r w:rsidRPr="000635DF">
                    <w:rPr>
                      <w:iCs/>
                      <w:color w:val="00B050"/>
                      <w:sz w:val="20"/>
                      <w:szCs w:val="20"/>
                      <w:lang w:eastAsia="en-US"/>
                    </w:rPr>
                    <w:t>63%</w:t>
                  </w:r>
                </w:p>
                <w:p w14:paraId="21E65E64" w14:textId="6ED4FD99" w:rsidR="00CD25E2" w:rsidRPr="000635DF" w:rsidRDefault="008F48AF" w:rsidP="004151F3">
                  <w:pPr>
                    <w:spacing w:before="60"/>
                    <w:jc w:val="center"/>
                    <w:rPr>
                      <w:iCs/>
                      <w:color w:val="00B050"/>
                      <w:sz w:val="20"/>
                      <w:szCs w:val="20"/>
                      <w:lang w:eastAsia="en-US"/>
                    </w:rPr>
                  </w:pPr>
                  <w:r>
                    <w:rPr>
                      <w:iCs/>
                      <w:color w:val="auto"/>
                      <w:lang w:eastAsia="en-US"/>
                    </w:rPr>
                    <w:t>64</w:t>
                  </w:r>
                  <w:r w:rsidR="00CD25E2">
                    <w:rPr>
                      <w:iCs/>
                      <w:color w:val="auto"/>
                      <w:lang w:eastAsia="en-US"/>
                    </w:rPr>
                    <w:t>%</w:t>
                  </w:r>
                </w:p>
              </w:tc>
              <w:tc>
                <w:tcPr>
                  <w:tcW w:w="790" w:type="dxa"/>
                </w:tcPr>
                <w:p w14:paraId="7362F8B4" w14:textId="77777777" w:rsidR="005F5DE6" w:rsidRDefault="00FE5A55" w:rsidP="004151F3">
                  <w:pPr>
                    <w:spacing w:before="60"/>
                    <w:jc w:val="center"/>
                    <w:rPr>
                      <w:iCs/>
                      <w:color w:val="00B050"/>
                      <w:sz w:val="20"/>
                      <w:szCs w:val="20"/>
                      <w:lang w:eastAsia="en-US"/>
                    </w:rPr>
                  </w:pPr>
                  <w:r w:rsidRPr="000635DF">
                    <w:rPr>
                      <w:iCs/>
                      <w:color w:val="00B050"/>
                      <w:sz w:val="20"/>
                      <w:szCs w:val="20"/>
                      <w:lang w:eastAsia="en-US"/>
                    </w:rPr>
                    <w:t>59%</w:t>
                  </w:r>
                </w:p>
                <w:p w14:paraId="1094E912" w14:textId="52025F02" w:rsidR="00CD25E2" w:rsidRPr="000635DF" w:rsidRDefault="008F48AF" w:rsidP="004151F3">
                  <w:pPr>
                    <w:spacing w:before="60"/>
                    <w:jc w:val="center"/>
                    <w:rPr>
                      <w:iCs/>
                      <w:color w:val="00B050"/>
                      <w:sz w:val="20"/>
                      <w:szCs w:val="20"/>
                      <w:lang w:eastAsia="en-US"/>
                    </w:rPr>
                  </w:pPr>
                  <w:r>
                    <w:rPr>
                      <w:iCs/>
                      <w:color w:val="auto"/>
                      <w:lang w:eastAsia="en-US"/>
                    </w:rPr>
                    <w:t>5</w:t>
                  </w:r>
                  <w:r w:rsidR="00CD25E2">
                    <w:rPr>
                      <w:iCs/>
                      <w:color w:val="auto"/>
                      <w:lang w:eastAsia="en-US"/>
                    </w:rPr>
                    <w:t>9%</w:t>
                  </w:r>
                </w:p>
              </w:tc>
            </w:tr>
            <w:tr w:rsidR="005F5DE6" w14:paraId="429705C3" w14:textId="77777777" w:rsidTr="007610F0">
              <w:trPr>
                <w:trHeight w:val="710"/>
              </w:trPr>
              <w:tc>
                <w:tcPr>
                  <w:tcW w:w="2368" w:type="dxa"/>
                  <w:shd w:val="clear" w:color="auto" w:fill="C6D9F1" w:themeFill="text2" w:themeFillTint="33"/>
                </w:tcPr>
                <w:p w14:paraId="62A398B7" w14:textId="5D8E1587" w:rsidR="005F5DE6" w:rsidRDefault="005F5DE6" w:rsidP="004151F3">
                  <w:pPr>
                    <w:spacing w:before="60"/>
                    <w:jc w:val="center"/>
                    <w:rPr>
                      <w:iCs/>
                      <w:lang w:eastAsia="en-US"/>
                    </w:rPr>
                  </w:pPr>
                  <w:r>
                    <w:rPr>
                      <w:iCs/>
                      <w:lang w:eastAsia="en-US"/>
                    </w:rPr>
                    <w:t xml:space="preserve">Year 4 </w:t>
                  </w:r>
                  <w:r w:rsidRPr="00F16F26">
                    <w:rPr>
                      <w:iCs/>
                      <w:color w:val="00B050"/>
                      <w:sz w:val="20"/>
                      <w:szCs w:val="20"/>
                      <w:lang w:eastAsia="en-US"/>
                    </w:rPr>
                    <w:t>(15/57</w:t>
                  </w:r>
                  <w:r w:rsidR="00F16F26">
                    <w:rPr>
                      <w:iCs/>
                      <w:color w:val="00B050"/>
                      <w:sz w:val="20"/>
                      <w:szCs w:val="20"/>
                      <w:lang w:eastAsia="en-US"/>
                    </w:rPr>
                    <w:t xml:space="preserve"> – 26%</w:t>
                  </w:r>
                  <w:r w:rsidRPr="00F16F26">
                    <w:rPr>
                      <w:iCs/>
                      <w:color w:val="00B050"/>
                      <w:sz w:val="20"/>
                      <w:szCs w:val="20"/>
                      <w:lang w:eastAsia="en-US"/>
                    </w:rPr>
                    <w:t>)</w:t>
                  </w:r>
                </w:p>
                <w:p w14:paraId="07208E74" w14:textId="357020D2" w:rsidR="001823FC" w:rsidRDefault="001823FC" w:rsidP="004151F3">
                  <w:pPr>
                    <w:spacing w:before="60"/>
                    <w:jc w:val="center"/>
                    <w:rPr>
                      <w:iCs/>
                      <w:lang w:eastAsia="en-US"/>
                    </w:rPr>
                  </w:pPr>
                  <w:r>
                    <w:rPr>
                      <w:iCs/>
                      <w:lang w:eastAsia="en-US"/>
                    </w:rPr>
                    <w:t>26/59</w:t>
                  </w:r>
                  <w:r w:rsidR="00F16F26">
                    <w:rPr>
                      <w:iCs/>
                      <w:lang w:eastAsia="en-US"/>
                    </w:rPr>
                    <w:t xml:space="preserve"> – 44%</w:t>
                  </w:r>
                </w:p>
              </w:tc>
              <w:tc>
                <w:tcPr>
                  <w:tcW w:w="789" w:type="dxa"/>
                </w:tcPr>
                <w:p w14:paraId="0EFB2674" w14:textId="77777777" w:rsidR="005F5DE6" w:rsidRDefault="000066CB" w:rsidP="004151F3">
                  <w:pPr>
                    <w:spacing w:before="60"/>
                    <w:jc w:val="center"/>
                    <w:rPr>
                      <w:b/>
                      <w:iCs/>
                      <w:color w:val="00B050"/>
                      <w:sz w:val="20"/>
                      <w:szCs w:val="20"/>
                      <w:lang w:eastAsia="en-US"/>
                    </w:rPr>
                  </w:pPr>
                  <w:r w:rsidRPr="000635DF">
                    <w:rPr>
                      <w:b/>
                      <w:iCs/>
                      <w:color w:val="00B050"/>
                      <w:sz w:val="20"/>
                      <w:szCs w:val="20"/>
                      <w:lang w:eastAsia="en-US"/>
                    </w:rPr>
                    <w:t>40%</w:t>
                  </w:r>
                </w:p>
                <w:p w14:paraId="6A5A6D58" w14:textId="664568F7" w:rsidR="00CD25E2" w:rsidRPr="000635DF" w:rsidRDefault="008F48AF" w:rsidP="004151F3">
                  <w:pPr>
                    <w:spacing w:before="60"/>
                    <w:jc w:val="center"/>
                    <w:rPr>
                      <w:b/>
                      <w:iCs/>
                      <w:color w:val="00B050"/>
                      <w:sz w:val="20"/>
                      <w:szCs w:val="20"/>
                      <w:lang w:eastAsia="en-US"/>
                    </w:rPr>
                  </w:pPr>
                  <w:r>
                    <w:rPr>
                      <w:b/>
                      <w:iCs/>
                      <w:color w:val="auto"/>
                      <w:lang w:eastAsia="en-US"/>
                    </w:rPr>
                    <w:t>73</w:t>
                  </w:r>
                  <w:r w:rsidR="00CD25E2">
                    <w:rPr>
                      <w:b/>
                      <w:iCs/>
                      <w:color w:val="auto"/>
                      <w:lang w:eastAsia="en-US"/>
                    </w:rPr>
                    <w:t>%</w:t>
                  </w:r>
                </w:p>
              </w:tc>
              <w:tc>
                <w:tcPr>
                  <w:tcW w:w="789" w:type="dxa"/>
                </w:tcPr>
                <w:p w14:paraId="040701D2" w14:textId="77777777" w:rsidR="005F5DE6" w:rsidRDefault="000066CB" w:rsidP="004151F3">
                  <w:pPr>
                    <w:spacing w:before="60"/>
                    <w:jc w:val="center"/>
                    <w:rPr>
                      <w:iCs/>
                      <w:color w:val="00B050"/>
                      <w:sz w:val="20"/>
                      <w:szCs w:val="20"/>
                      <w:lang w:eastAsia="en-US"/>
                    </w:rPr>
                  </w:pPr>
                  <w:r w:rsidRPr="000635DF">
                    <w:rPr>
                      <w:iCs/>
                      <w:color w:val="00B050"/>
                      <w:sz w:val="20"/>
                      <w:szCs w:val="20"/>
                      <w:lang w:eastAsia="en-US"/>
                    </w:rPr>
                    <w:t>68%</w:t>
                  </w:r>
                </w:p>
                <w:p w14:paraId="2A21C786" w14:textId="3135561C" w:rsidR="00CD25E2" w:rsidRPr="000635DF" w:rsidRDefault="008F48AF" w:rsidP="004151F3">
                  <w:pPr>
                    <w:spacing w:before="60"/>
                    <w:jc w:val="center"/>
                    <w:rPr>
                      <w:iCs/>
                      <w:color w:val="00B050"/>
                      <w:sz w:val="20"/>
                      <w:szCs w:val="20"/>
                      <w:lang w:eastAsia="en-US"/>
                    </w:rPr>
                  </w:pPr>
                  <w:r>
                    <w:rPr>
                      <w:iCs/>
                      <w:color w:val="auto"/>
                      <w:lang w:eastAsia="en-US"/>
                    </w:rPr>
                    <w:t>82</w:t>
                  </w:r>
                  <w:r w:rsidR="00CD25E2">
                    <w:rPr>
                      <w:iCs/>
                      <w:color w:val="auto"/>
                      <w:lang w:eastAsia="en-US"/>
                    </w:rPr>
                    <w:t>%</w:t>
                  </w:r>
                </w:p>
              </w:tc>
              <w:tc>
                <w:tcPr>
                  <w:tcW w:w="790" w:type="dxa"/>
                </w:tcPr>
                <w:p w14:paraId="0EF42928" w14:textId="77777777" w:rsidR="005F5DE6" w:rsidRDefault="000066CB" w:rsidP="004151F3">
                  <w:pPr>
                    <w:spacing w:before="60"/>
                    <w:jc w:val="center"/>
                    <w:rPr>
                      <w:iCs/>
                      <w:color w:val="00B050"/>
                      <w:sz w:val="20"/>
                      <w:szCs w:val="20"/>
                      <w:lang w:eastAsia="en-US"/>
                    </w:rPr>
                  </w:pPr>
                  <w:r w:rsidRPr="000635DF">
                    <w:rPr>
                      <w:iCs/>
                      <w:color w:val="00B050"/>
                      <w:sz w:val="20"/>
                      <w:szCs w:val="20"/>
                      <w:lang w:eastAsia="en-US"/>
                    </w:rPr>
                    <w:t>55%</w:t>
                  </w:r>
                </w:p>
                <w:p w14:paraId="0705AB9F" w14:textId="212F3743" w:rsidR="00CD25E2" w:rsidRPr="000635DF" w:rsidRDefault="00CD25E2" w:rsidP="004151F3">
                  <w:pPr>
                    <w:spacing w:before="60"/>
                    <w:jc w:val="center"/>
                    <w:rPr>
                      <w:iCs/>
                      <w:color w:val="00B050"/>
                      <w:sz w:val="20"/>
                      <w:szCs w:val="20"/>
                      <w:lang w:eastAsia="en-US"/>
                    </w:rPr>
                  </w:pPr>
                  <w:r>
                    <w:rPr>
                      <w:iCs/>
                      <w:color w:val="auto"/>
                      <w:lang w:eastAsia="en-US"/>
                    </w:rPr>
                    <w:t>7</w:t>
                  </w:r>
                  <w:r w:rsidR="008F48AF">
                    <w:rPr>
                      <w:iCs/>
                      <w:color w:val="auto"/>
                      <w:lang w:eastAsia="en-US"/>
                    </w:rPr>
                    <w:t>8</w:t>
                  </w:r>
                  <w:r>
                    <w:rPr>
                      <w:iCs/>
                      <w:color w:val="auto"/>
                      <w:lang w:eastAsia="en-US"/>
                    </w:rPr>
                    <w:t>%</w:t>
                  </w:r>
                </w:p>
              </w:tc>
              <w:tc>
                <w:tcPr>
                  <w:tcW w:w="789" w:type="dxa"/>
                </w:tcPr>
                <w:p w14:paraId="76DBB071" w14:textId="5F9B9669" w:rsidR="005F5DE6" w:rsidRDefault="004558E6" w:rsidP="004151F3">
                  <w:pPr>
                    <w:spacing w:before="60"/>
                    <w:jc w:val="center"/>
                    <w:rPr>
                      <w:b/>
                      <w:iCs/>
                      <w:color w:val="00B050"/>
                      <w:sz w:val="20"/>
                      <w:szCs w:val="20"/>
                      <w:lang w:eastAsia="en-US"/>
                    </w:rPr>
                  </w:pPr>
                  <w:r>
                    <w:rPr>
                      <w:b/>
                      <w:iCs/>
                      <w:color w:val="00B050"/>
                      <w:sz w:val="20"/>
                      <w:szCs w:val="20"/>
                      <w:lang w:eastAsia="en-US"/>
                    </w:rPr>
                    <w:t>4</w:t>
                  </w:r>
                  <w:r w:rsidR="00FE5A55" w:rsidRPr="000635DF">
                    <w:rPr>
                      <w:b/>
                      <w:iCs/>
                      <w:color w:val="00B050"/>
                      <w:sz w:val="20"/>
                      <w:szCs w:val="20"/>
                      <w:lang w:eastAsia="en-US"/>
                    </w:rPr>
                    <w:t>0%</w:t>
                  </w:r>
                </w:p>
                <w:p w14:paraId="76B98A00" w14:textId="56E174C6" w:rsidR="00CD25E2" w:rsidRPr="000635DF" w:rsidRDefault="008F48AF" w:rsidP="004151F3">
                  <w:pPr>
                    <w:spacing w:before="60"/>
                    <w:jc w:val="center"/>
                    <w:rPr>
                      <w:b/>
                      <w:iCs/>
                      <w:color w:val="00B050"/>
                      <w:sz w:val="20"/>
                      <w:szCs w:val="20"/>
                      <w:lang w:eastAsia="en-US"/>
                    </w:rPr>
                  </w:pPr>
                  <w:r>
                    <w:rPr>
                      <w:b/>
                      <w:iCs/>
                      <w:color w:val="auto"/>
                      <w:lang w:eastAsia="en-US"/>
                    </w:rPr>
                    <w:t>73</w:t>
                  </w:r>
                  <w:r w:rsidR="00CD25E2">
                    <w:rPr>
                      <w:b/>
                      <w:iCs/>
                      <w:color w:val="auto"/>
                      <w:lang w:eastAsia="en-US"/>
                    </w:rPr>
                    <w:t>%</w:t>
                  </w:r>
                </w:p>
              </w:tc>
              <w:tc>
                <w:tcPr>
                  <w:tcW w:w="790" w:type="dxa"/>
                </w:tcPr>
                <w:p w14:paraId="6C7B2AA5" w14:textId="77777777" w:rsidR="005F5DE6" w:rsidRDefault="00FE5A55" w:rsidP="004151F3">
                  <w:pPr>
                    <w:spacing w:before="60"/>
                    <w:jc w:val="center"/>
                    <w:rPr>
                      <w:iCs/>
                      <w:color w:val="00B050"/>
                      <w:sz w:val="20"/>
                      <w:szCs w:val="20"/>
                      <w:lang w:eastAsia="en-US"/>
                    </w:rPr>
                  </w:pPr>
                  <w:r w:rsidRPr="000635DF">
                    <w:rPr>
                      <w:iCs/>
                      <w:color w:val="00B050"/>
                      <w:sz w:val="20"/>
                      <w:szCs w:val="20"/>
                      <w:lang w:eastAsia="en-US"/>
                    </w:rPr>
                    <w:t>65%</w:t>
                  </w:r>
                </w:p>
                <w:p w14:paraId="46F018A6" w14:textId="7F53389D" w:rsidR="00CD25E2" w:rsidRPr="000635DF" w:rsidRDefault="00CD25E2" w:rsidP="004151F3">
                  <w:pPr>
                    <w:spacing w:before="60"/>
                    <w:jc w:val="center"/>
                    <w:rPr>
                      <w:iCs/>
                      <w:color w:val="00B050"/>
                      <w:sz w:val="20"/>
                      <w:szCs w:val="20"/>
                      <w:lang w:eastAsia="en-US"/>
                    </w:rPr>
                  </w:pPr>
                  <w:r>
                    <w:rPr>
                      <w:iCs/>
                      <w:color w:val="auto"/>
                      <w:lang w:eastAsia="en-US"/>
                    </w:rPr>
                    <w:t>7</w:t>
                  </w:r>
                  <w:r w:rsidR="008F48AF">
                    <w:rPr>
                      <w:iCs/>
                      <w:color w:val="auto"/>
                      <w:lang w:eastAsia="en-US"/>
                    </w:rPr>
                    <w:t>6</w:t>
                  </w:r>
                  <w:r>
                    <w:rPr>
                      <w:iCs/>
                      <w:color w:val="auto"/>
                      <w:lang w:eastAsia="en-US"/>
                    </w:rPr>
                    <w:t>%</w:t>
                  </w:r>
                </w:p>
              </w:tc>
              <w:tc>
                <w:tcPr>
                  <w:tcW w:w="790" w:type="dxa"/>
                </w:tcPr>
                <w:p w14:paraId="153F2D91" w14:textId="77777777" w:rsidR="005F5DE6" w:rsidRDefault="00FE5A55" w:rsidP="004151F3">
                  <w:pPr>
                    <w:spacing w:before="60"/>
                    <w:jc w:val="center"/>
                    <w:rPr>
                      <w:iCs/>
                      <w:color w:val="00B050"/>
                      <w:sz w:val="20"/>
                      <w:szCs w:val="20"/>
                      <w:lang w:eastAsia="en-US"/>
                    </w:rPr>
                  </w:pPr>
                  <w:r w:rsidRPr="000635DF">
                    <w:rPr>
                      <w:iCs/>
                      <w:color w:val="00B050"/>
                      <w:sz w:val="20"/>
                      <w:szCs w:val="20"/>
                      <w:lang w:eastAsia="en-US"/>
                    </w:rPr>
                    <w:t>56%</w:t>
                  </w:r>
                </w:p>
                <w:p w14:paraId="7F959E11" w14:textId="13F73A34" w:rsidR="00CD25E2" w:rsidRPr="000635DF" w:rsidRDefault="00CD25E2" w:rsidP="004151F3">
                  <w:pPr>
                    <w:spacing w:before="60"/>
                    <w:jc w:val="center"/>
                    <w:rPr>
                      <w:iCs/>
                      <w:color w:val="00B050"/>
                      <w:sz w:val="20"/>
                      <w:szCs w:val="20"/>
                      <w:lang w:eastAsia="en-US"/>
                    </w:rPr>
                  </w:pPr>
                  <w:r>
                    <w:rPr>
                      <w:iCs/>
                      <w:color w:val="auto"/>
                      <w:lang w:eastAsia="en-US"/>
                    </w:rPr>
                    <w:t>7</w:t>
                  </w:r>
                  <w:r w:rsidR="008F48AF">
                    <w:rPr>
                      <w:iCs/>
                      <w:color w:val="auto"/>
                      <w:lang w:eastAsia="en-US"/>
                    </w:rPr>
                    <w:t>4</w:t>
                  </w:r>
                  <w:r>
                    <w:rPr>
                      <w:iCs/>
                      <w:color w:val="auto"/>
                      <w:lang w:eastAsia="en-US"/>
                    </w:rPr>
                    <w:t>%</w:t>
                  </w:r>
                </w:p>
              </w:tc>
              <w:tc>
                <w:tcPr>
                  <w:tcW w:w="789" w:type="dxa"/>
                </w:tcPr>
                <w:p w14:paraId="6A87A6D6" w14:textId="77777777" w:rsidR="00CD25E2" w:rsidRDefault="00FE5A55" w:rsidP="004151F3">
                  <w:pPr>
                    <w:spacing w:before="60"/>
                    <w:jc w:val="center"/>
                    <w:rPr>
                      <w:b/>
                      <w:iCs/>
                      <w:color w:val="00B050"/>
                      <w:sz w:val="20"/>
                      <w:szCs w:val="20"/>
                      <w:lang w:eastAsia="en-US"/>
                    </w:rPr>
                  </w:pPr>
                  <w:r w:rsidRPr="000635DF">
                    <w:rPr>
                      <w:b/>
                      <w:iCs/>
                      <w:color w:val="00B050"/>
                      <w:sz w:val="20"/>
                      <w:szCs w:val="20"/>
                      <w:lang w:eastAsia="en-US"/>
                    </w:rPr>
                    <w:t>20%</w:t>
                  </w:r>
                </w:p>
                <w:p w14:paraId="649E8FBA" w14:textId="769687A7" w:rsidR="005F5DE6" w:rsidRPr="000635DF" w:rsidRDefault="00CD25E2" w:rsidP="004151F3">
                  <w:pPr>
                    <w:spacing w:before="60"/>
                    <w:jc w:val="center"/>
                    <w:rPr>
                      <w:b/>
                      <w:iCs/>
                      <w:color w:val="00B050"/>
                      <w:sz w:val="20"/>
                      <w:szCs w:val="20"/>
                      <w:lang w:eastAsia="en-US"/>
                    </w:rPr>
                  </w:pPr>
                  <w:r w:rsidRPr="00CD25E2">
                    <w:rPr>
                      <w:b/>
                      <w:iCs/>
                      <w:color w:val="auto"/>
                      <w:lang w:eastAsia="en-US"/>
                    </w:rPr>
                    <w:t>6</w:t>
                  </w:r>
                  <w:r w:rsidR="008F48AF">
                    <w:rPr>
                      <w:b/>
                      <w:iCs/>
                      <w:color w:val="auto"/>
                      <w:lang w:eastAsia="en-US"/>
                    </w:rPr>
                    <w:t>9</w:t>
                  </w:r>
                  <w:r>
                    <w:rPr>
                      <w:b/>
                      <w:iCs/>
                      <w:color w:val="auto"/>
                      <w:lang w:eastAsia="en-US"/>
                    </w:rPr>
                    <w:t>%</w:t>
                  </w:r>
                </w:p>
              </w:tc>
              <w:tc>
                <w:tcPr>
                  <w:tcW w:w="790" w:type="dxa"/>
                </w:tcPr>
                <w:p w14:paraId="31E34A61" w14:textId="77777777" w:rsidR="005F5DE6" w:rsidRDefault="00FE5A55" w:rsidP="004151F3">
                  <w:pPr>
                    <w:spacing w:before="60"/>
                    <w:jc w:val="center"/>
                    <w:rPr>
                      <w:iCs/>
                      <w:color w:val="00B050"/>
                      <w:sz w:val="20"/>
                      <w:szCs w:val="20"/>
                      <w:lang w:eastAsia="en-US"/>
                    </w:rPr>
                  </w:pPr>
                  <w:r w:rsidRPr="000635DF">
                    <w:rPr>
                      <w:iCs/>
                      <w:color w:val="00B050"/>
                      <w:sz w:val="20"/>
                      <w:szCs w:val="20"/>
                      <w:lang w:eastAsia="en-US"/>
                    </w:rPr>
                    <w:t>63%</w:t>
                  </w:r>
                </w:p>
                <w:p w14:paraId="31FCB900" w14:textId="77A949B8" w:rsidR="00CD25E2" w:rsidRPr="000635DF" w:rsidRDefault="00CD25E2" w:rsidP="004151F3">
                  <w:pPr>
                    <w:spacing w:before="60"/>
                    <w:jc w:val="center"/>
                    <w:rPr>
                      <w:iCs/>
                      <w:color w:val="00B050"/>
                      <w:sz w:val="20"/>
                      <w:szCs w:val="20"/>
                      <w:lang w:eastAsia="en-US"/>
                    </w:rPr>
                  </w:pPr>
                  <w:r>
                    <w:rPr>
                      <w:iCs/>
                      <w:color w:val="auto"/>
                      <w:lang w:eastAsia="en-US"/>
                    </w:rPr>
                    <w:t>79%</w:t>
                  </w:r>
                </w:p>
              </w:tc>
              <w:tc>
                <w:tcPr>
                  <w:tcW w:w="790" w:type="dxa"/>
                </w:tcPr>
                <w:p w14:paraId="64B532CC" w14:textId="77777777" w:rsidR="005F5DE6" w:rsidRDefault="00FE5A55" w:rsidP="004151F3">
                  <w:pPr>
                    <w:spacing w:before="60"/>
                    <w:jc w:val="center"/>
                    <w:rPr>
                      <w:iCs/>
                      <w:color w:val="00B050"/>
                      <w:sz w:val="20"/>
                      <w:szCs w:val="20"/>
                      <w:lang w:eastAsia="en-US"/>
                    </w:rPr>
                  </w:pPr>
                  <w:r w:rsidRPr="000635DF">
                    <w:rPr>
                      <w:iCs/>
                      <w:color w:val="00B050"/>
                      <w:sz w:val="20"/>
                      <w:szCs w:val="20"/>
                      <w:lang w:eastAsia="en-US"/>
                    </w:rPr>
                    <w:t>49%</w:t>
                  </w:r>
                </w:p>
                <w:p w14:paraId="29DDF1EE" w14:textId="1136A6EF" w:rsidR="00CD25E2" w:rsidRPr="000635DF" w:rsidRDefault="00CD25E2" w:rsidP="004151F3">
                  <w:pPr>
                    <w:spacing w:before="60"/>
                    <w:jc w:val="center"/>
                    <w:rPr>
                      <w:iCs/>
                      <w:color w:val="00B050"/>
                      <w:sz w:val="20"/>
                      <w:szCs w:val="20"/>
                      <w:lang w:eastAsia="en-US"/>
                    </w:rPr>
                  </w:pPr>
                  <w:r>
                    <w:rPr>
                      <w:iCs/>
                      <w:color w:val="auto"/>
                      <w:lang w:eastAsia="en-US"/>
                    </w:rPr>
                    <w:t>7</w:t>
                  </w:r>
                  <w:r w:rsidR="008F48AF">
                    <w:rPr>
                      <w:iCs/>
                      <w:color w:val="auto"/>
                      <w:lang w:eastAsia="en-US"/>
                    </w:rPr>
                    <w:t>4</w:t>
                  </w:r>
                  <w:r>
                    <w:rPr>
                      <w:iCs/>
                      <w:color w:val="auto"/>
                      <w:lang w:eastAsia="en-US"/>
                    </w:rPr>
                    <w:t>%</w:t>
                  </w:r>
                </w:p>
              </w:tc>
            </w:tr>
            <w:tr w:rsidR="005F5DE6" w14:paraId="35BD45B3" w14:textId="77777777" w:rsidTr="007610F0">
              <w:trPr>
                <w:trHeight w:val="693"/>
              </w:trPr>
              <w:tc>
                <w:tcPr>
                  <w:tcW w:w="2368" w:type="dxa"/>
                  <w:shd w:val="clear" w:color="auto" w:fill="C6D9F1" w:themeFill="text2" w:themeFillTint="33"/>
                </w:tcPr>
                <w:p w14:paraId="4FEBAFFD" w14:textId="56A1BC24" w:rsidR="005F5DE6" w:rsidRDefault="005F5DE6" w:rsidP="004151F3">
                  <w:pPr>
                    <w:spacing w:before="60"/>
                    <w:jc w:val="center"/>
                    <w:rPr>
                      <w:iCs/>
                      <w:lang w:eastAsia="en-US"/>
                    </w:rPr>
                  </w:pPr>
                  <w:r>
                    <w:rPr>
                      <w:iCs/>
                      <w:lang w:eastAsia="en-US"/>
                    </w:rPr>
                    <w:t xml:space="preserve">Year 5 </w:t>
                  </w:r>
                  <w:r w:rsidRPr="00F16F26">
                    <w:rPr>
                      <w:iCs/>
                      <w:color w:val="00B050"/>
                      <w:sz w:val="20"/>
                      <w:szCs w:val="20"/>
                      <w:lang w:eastAsia="en-US"/>
                    </w:rPr>
                    <w:t>(30/53</w:t>
                  </w:r>
                  <w:r w:rsidR="00F16F26">
                    <w:rPr>
                      <w:iCs/>
                      <w:color w:val="00B050"/>
                      <w:sz w:val="20"/>
                      <w:szCs w:val="20"/>
                      <w:lang w:eastAsia="en-US"/>
                    </w:rPr>
                    <w:t xml:space="preserve"> – 57%</w:t>
                  </w:r>
                  <w:r w:rsidRPr="00F16F26">
                    <w:rPr>
                      <w:iCs/>
                      <w:color w:val="00B050"/>
                      <w:sz w:val="20"/>
                      <w:szCs w:val="20"/>
                      <w:lang w:eastAsia="en-US"/>
                    </w:rPr>
                    <w:t>)</w:t>
                  </w:r>
                </w:p>
                <w:p w14:paraId="36C4DC90" w14:textId="050E8A15" w:rsidR="001823FC" w:rsidRDefault="001823FC" w:rsidP="004151F3">
                  <w:pPr>
                    <w:spacing w:before="60"/>
                    <w:jc w:val="center"/>
                    <w:rPr>
                      <w:iCs/>
                      <w:lang w:eastAsia="en-US"/>
                    </w:rPr>
                  </w:pPr>
                  <w:r>
                    <w:rPr>
                      <w:iCs/>
                      <w:lang w:eastAsia="en-US"/>
                    </w:rPr>
                    <w:t>16/55</w:t>
                  </w:r>
                  <w:r w:rsidR="00F16F26">
                    <w:rPr>
                      <w:iCs/>
                      <w:lang w:eastAsia="en-US"/>
                    </w:rPr>
                    <w:t xml:space="preserve"> – 29%</w:t>
                  </w:r>
                </w:p>
              </w:tc>
              <w:tc>
                <w:tcPr>
                  <w:tcW w:w="789" w:type="dxa"/>
                </w:tcPr>
                <w:p w14:paraId="149337D5" w14:textId="77777777" w:rsidR="005F5DE6" w:rsidRDefault="000066CB" w:rsidP="004151F3">
                  <w:pPr>
                    <w:spacing w:before="60"/>
                    <w:jc w:val="center"/>
                    <w:rPr>
                      <w:b/>
                      <w:iCs/>
                      <w:color w:val="00B050"/>
                      <w:sz w:val="20"/>
                      <w:szCs w:val="20"/>
                      <w:lang w:eastAsia="en-US"/>
                    </w:rPr>
                  </w:pPr>
                  <w:r w:rsidRPr="000635DF">
                    <w:rPr>
                      <w:b/>
                      <w:iCs/>
                      <w:color w:val="00B050"/>
                      <w:sz w:val="20"/>
                      <w:szCs w:val="20"/>
                      <w:lang w:eastAsia="en-US"/>
                    </w:rPr>
                    <w:t>67%</w:t>
                  </w:r>
                </w:p>
                <w:p w14:paraId="3FF33A59" w14:textId="143DF537" w:rsidR="00CD25E2" w:rsidRPr="000635DF" w:rsidRDefault="008F48AF" w:rsidP="004151F3">
                  <w:pPr>
                    <w:spacing w:before="60"/>
                    <w:jc w:val="center"/>
                    <w:rPr>
                      <w:b/>
                      <w:iCs/>
                      <w:color w:val="00B050"/>
                      <w:sz w:val="20"/>
                      <w:szCs w:val="20"/>
                      <w:lang w:eastAsia="en-US"/>
                    </w:rPr>
                  </w:pPr>
                  <w:r>
                    <w:rPr>
                      <w:b/>
                      <w:iCs/>
                      <w:color w:val="auto"/>
                      <w:lang w:eastAsia="en-US"/>
                    </w:rPr>
                    <w:t>44</w:t>
                  </w:r>
                  <w:r w:rsidR="00CD25E2">
                    <w:rPr>
                      <w:b/>
                      <w:iCs/>
                      <w:color w:val="auto"/>
                      <w:lang w:eastAsia="en-US"/>
                    </w:rPr>
                    <w:t>%</w:t>
                  </w:r>
                </w:p>
              </w:tc>
              <w:tc>
                <w:tcPr>
                  <w:tcW w:w="789" w:type="dxa"/>
                </w:tcPr>
                <w:p w14:paraId="4E0A9E26" w14:textId="77777777" w:rsidR="005F5DE6" w:rsidRDefault="000066CB" w:rsidP="004151F3">
                  <w:pPr>
                    <w:spacing w:before="60"/>
                    <w:jc w:val="center"/>
                    <w:rPr>
                      <w:iCs/>
                      <w:color w:val="00B050"/>
                      <w:sz w:val="20"/>
                      <w:szCs w:val="20"/>
                      <w:lang w:eastAsia="en-US"/>
                    </w:rPr>
                  </w:pPr>
                  <w:r w:rsidRPr="000635DF">
                    <w:rPr>
                      <w:iCs/>
                      <w:color w:val="00B050"/>
                      <w:sz w:val="20"/>
                      <w:szCs w:val="20"/>
                      <w:lang w:eastAsia="en-US"/>
                    </w:rPr>
                    <w:t>68%</w:t>
                  </w:r>
                </w:p>
                <w:p w14:paraId="71123D13" w14:textId="7DD203F8" w:rsidR="00CD25E2" w:rsidRPr="000635DF" w:rsidRDefault="008F48AF" w:rsidP="004151F3">
                  <w:pPr>
                    <w:spacing w:before="60"/>
                    <w:jc w:val="center"/>
                    <w:rPr>
                      <w:iCs/>
                      <w:color w:val="00B050"/>
                      <w:sz w:val="20"/>
                      <w:szCs w:val="20"/>
                      <w:lang w:eastAsia="en-US"/>
                    </w:rPr>
                  </w:pPr>
                  <w:r>
                    <w:rPr>
                      <w:iCs/>
                      <w:color w:val="auto"/>
                      <w:lang w:eastAsia="en-US"/>
                    </w:rPr>
                    <w:t>5</w:t>
                  </w:r>
                  <w:r w:rsidR="00CD25E2">
                    <w:rPr>
                      <w:iCs/>
                      <w:color w:val="auto"/>
                      <w:lang w:eastAsia="en-US"/>
                    </w:rPr>
                    <w:t>9%</w:t>
                  </w:r>
                </w:p>
              </w:tc>
              <w:tc>
                <w:tcPr>
                  <w:tcW w:w="790" w:type="dxa"/>
                </w:tcPr>
                <w:p w14:paraId="3AFD175D" w14:textId="77777777" w:rsidR="005F5DE6" w:rsidRDefault="000066CB" w:rsidP="004151F3">
                  <w:pPr>
                    <w:spacing w:before="60"/>
                    <w:jc w:val="center"/>
                    <w:rPr>
                      <w:iCs/>
                      <w:color w:val="00B050"/>
                      <w:sz w:val="20"/>
                      <w:szCs w:val="20"/>
                      <w:lang w:eastAsia="en-US"/>
                    </w:rPr>
                  </w:pPr>
                  <w:r w:rsidRPr="000635DF">
                    <w:rPr>
                      <w:iCs/>
                      <w:color w:val="00B050"/>
                      <w:sz w:val="20"/>
                      <w:szCs w:val="20"/>
                      <w:lang w:eastAsia="en-US"/>
                    </w:rPr>
                    <w:t>66%</w:t>
                  </w:r>
                </w:p>
                <w:p w14:paraId="394E482B" w14:textId="05BB1EAF" w:rsidR="00CD25E2" w:rsidRPr="000635DF" w:rsidRDefault="008F48AF" w:rsidP="004151F3">
                  <w:pPr>
                    <w:spacing w:before="60"/>
                    <w:jc w:val="center"/>
                    <w:rPr>
                      <w:iCs/>
                      <w:color w:val="00B050"/>
                      <w:sz w:val="20"/>
                      <w:szCs w:val="20"/>
                      <w:lang w:eastAsia="en-US"/>
                    </w:rPr>
                  </w:pPr>
                  <w:r>
                    <w:rPr>
                      <w:iCs/>
                      <w:color w:val="auto"/>
                      <w:lang w:eastAsia="en-US"/>
                    </w:rPr>
                    <w:t>56</w:t>
                  </w:r>
                  <w:r w:rsidR="00CD25E2">
                    <w:rPr>
                      <w:iCs/>
                      <w:color w:val="auto"/>
                      <w:lang w:eastAsia="en-US"/>
                    </w:rPr>
                    <w:t>%</w:t>
                  </w:r>
                </w:p>
              </w:tc>
              <w:tc>
                <w:tcPr>
                  <w:tcW w:w="789" w:type="dxa"/>
                </w:tcPr>
                <w:p w14:paraId="21E6F693" w14:textId="77777777" w:rsidR="005F5DE6" w:rsidRDefault="00FE5A55" w:rsidP="004151F3">
                  <w:pPr>
                    <w:spacing w:before="60"/>
                    <w:jc w:val="center"/>
                    <w:rPr>
                      <w:b/>
                      <w:iCs/>
                      <w:color w:val="00B050"/>
                      <w:sz w:val="20"/>
                      <w:szCs w:val="20"/>
                      <w:lang w:eastAsia="en-US"/>
                    </w:rPr>
                  </w:pPr>
                  <w:r w:rsidRPr="000635DF">
                    <w:rPr>
                      <w:b/>
                      <w:iCs/>
                      <w:color w:val="00B050"/>
                      <w:sz w:val="20"/>
                      <w:szCs w:val="20"/>
                      <w:lang w:eastAsia="en-US"/>
                    </w:rPr>
                    <w:t>40%</w:t>
                  </w:r>
                </w:p>
                <w:p w14:paraId="2FB876FA" w14:textId="0455E385" w:rsidR="00CD25E2" w:rsidRPr="000635DF" w:rsidRDefault="008F48AF" w:rsidP="004151F3">
                  <w:pPr>
                    <w:spacing w:before="60"/>
                    <w:jc w:val="center"/>
                    <w:rPr>
                      <w:b/>
                      <w:iCs/>
                      <w:color w:val="00B050"/>
                      <w:sz w:val="20"/>
                      <w:szCs w:val="20"/>
                      <w:lang w:eastAsia="en-US"/>
                    </w:rPr>
                  </w:pPr>
                  <w:r>
                    <w:rPr>
                      <w:b/>
                      <w:iCs/>
                      <w:color w:val="auto"/>
                      <w:lang w:eastAsia="en-US"/>
                    </w:rPr>
                    <w:t>38</w:t>
                  </w:r>
                  <w:r w:rsidR="00CD25E2">
                    <w:rPr>
                      <w:b/>
                      <w:iCs/>
                      <w:color w:val="auto"/>
                      <w:lang w:eastAsia="en-US"/>
                    </w:rPr>
                    <w:t>%</w:t>
                  </w:r>
                </w:p>
              </w:tc>
              <w:tc>
                <w:tcPr>
                  <w:tcW w:w="790" w:type="dxa"/>
                </w:tcPr>
                <w:p w14:paraId="0427CCB9" w14:textId="77777777" w:rsidR="005F5DE6" w:rsidRDefault="00FE5A55" w:rsidP="004151F3">
                  <w:pPr>
                    <w:spacing w:before="60"/>
                    <w:jc w:val="center"/>
                    <w:rPr>
                      <w:iCs/>
                      <w:color w:val="00B050"/>
                      <w:sz w:val="20"/>
                      <w:szCs w:val="20"/>
                      <w:lang w:eastAsia="en-US"/>
                    </w:rPr>
                  </w:pPr>
                  <w:r w:rsidRPr="000635DF">
                    <w:rPr>
                      <w:iCs/>
                      <w:color w:val="00B050"/>
                      <w:sz w:val="20"/>
                      <w:szCs w:val="20"/>
                      <w:lang w:eastAsia="en-US"/>
                    </w:rPr>
                    <w:t>65%</w:t>
                  </w:r>
                </w:p>
                <w:p w14:paraId="52B91841" w14:textId="67951A38" w:rsidR="00CD25E2" w:rsidRPr="000635DF" w:rsidRDefault="008F48AF" w:rsidP="004151F3">
                  <w:pPr>
                    <w:spacing w:before="60"/>
                    <w:jc w:val="center"/>
                    <w:rPr>
                      <w:iCs/>
                      <w:color w:val="00B050"/>
                      <w:sz w:val="20"/>
                      <w:szCs w:val="20"/>
                      <w:lang w:eastAsia="en-US"/>
                    </w:rPr>
                  </w:pPr>
                  <w:r>
                    <w:rPr>
                      <w:iCs/>
                      <w:color w:val="auto"/>
                      <w:lang w:eastAsia="en-US"/>
                    </w:rPr>
                    <w:t>64</w:t>
                  </w:r>
                  <w:r w:rsidR="00CD25E2">
                    <w:rPr>
                      <w:iCs/>
                      <w:color w:val="auto"/>
                      <w:lang w:eastAsia="en-US"/>
                    </w:rPr>
                    <w:t>%</w:t>
                  </w:r>
                </w:p>
              </w:tc>
              <w:tc>
                <w:tcPr>
                  <w:tcW w:w="790" w:type="dxa"/>
                </w:tcPr>
                <w:p w14:paraId="583BBD77" w14:textId="77777777" w:rsidR="005F5DE6" w:rsidRDefault="00FE5A55" w:rsidP="004151F3">
                  <w:pPr>
                    <w:spacing w:before="60"/>
                    <w:jc w:val="center"/>
                    <w:rPr>
                      <w:iCs/>
                      <w:color w:val="00B050"/>
                      <w:sz w:val="20"/>
                      <w:szCs w:val="20"/>
                      <w:lang w:eastAsia="en-US"/>
                    </w:rPr>
                  </w:pPr>
                  <w:r w:rsidRPr="000635DF">
                    <w:rPr>
                      <w:iCs/>
                      <w:color w:val="00B050"/>
                      <w:sz w:val="20"/>
                      <w:szCs w:val="20"/>
                      <w:lang w:eastAsia="en-US"/>
                    </w:rPr>
                    <w:t>66%</w:t>
                  </w:r>
                </w:p>
                <w:p w14:paraId="0B337AE2" w14:textId="44138C47" w:rsidR="00CD25E2" w:rsidRPr="000635DF" w:rsidRDefault="008F48AF" w:rsidP="004151F3">
                  <w:pPr>
                    <w:spacing w:before="60"/>
                    <w:jc w:val="center"/>
                    <w:rPr>
                      <w:iCs/>
                      <w:color w:val="00B050"/>
                      <w:sz w:val="20"/>
                      <w:szCs w:val="20"/>
                      <w:lang w:eastAsia="en-US"/>
                    </w:rPr>
                  </w:pPr>
                  <w:r>
                    <w:rPr>
                      <w:iCs/>
                      <w:color w:val="auto"/>
                      <w:lang w:eastAsia="en-US"/>
                    </w:rPr>
                    <w:t>56</w:t>
                  </w:r>
                  <w:r w:rsidR="00CD25E2">
                    <w:rPr>
                      <w:iCs/>
                      <w:color w:val="auto"/>
                      <w:lang w:eastAsia="en-US"/>
                    </w:rPr>
                    <w:t>%</w:t>
                  </w:r>
                </w:p>
              </w:tc>
              <w:tc>
                <w:tcPr>
                  <w:tcW w:w="789" w:type="dxa"/>
                </w:tcPr>
                <w:p w14:paraId="49F2B477" w14:textId="77777777" w:rsidR="005F5DE6" w:rsidRDefault="00FE5A55" w:rsidP="004151F3">
                  <w:pPr>
                    <w:spacing w:before="60"/>
                    <w:jc w:val="center"/>
                    <w:rPr>
                      <w:b/>
                      <w:iCs/>
                      <w:color w:val="00B050"/>
                      <w:sz w:val="20"/>
                      <w:szCs w:val="20"/>
                      <w:lang w:eastAsia="en-US"/>
                    </w:rPr>
                  </w:pPr>
                  <w:r w:rsidRPr="000635DF">
                    <w:rPr>
                      <w:b/>
                      <w:iCs/>
                      <w:color w:val="00B050"/>
                      <w:sz w:val="20"/>
                      <w:szCs w:val="20"/>
                      <w:lang w:eastAsia="en-US"/>
                    </w:rPr>
                    <w:t>63%</w:t>
                  </w:r>
                </w:p>
                <w:p w14:paraId="5DC04872" w14:textId="61373451" w:rsidR="00CD25E2" w:rsidRPr="000635DF" w:rsidRDefault="008F48AF" w:rsidP="004151F3">
                  <w:pPr>
                    <w:spacing w:before="60"/>
                    <w:jc w:val="center"/>
                    <w:rPr>
                      <w:b/>
                      <w:iCs/>
                      <w:color w:val="00B050"/>
                      <w:sz w:val="20"/>
                      <w:szCs w:val="20"/>
                      <w:lang w:eastAsia="en-US"/>
                    </w:rPr>
                  </w:pPr>
                  <w:r>
                    <w:rPr>
                      <w:b/>
                      <w:iCs/>
                      <w:color w:val="auto"/>
                      <w:lang w:eastAsia="en-US"/>
                    </w:rPr>
                    <w:t>38</w:t>
                  </w:r>
                  <w:r w:rsidR="00CD25E2">
                    <w:rPr>
                      <w:b/>
                      <w:iCs/>
                      <w:color w:val="auto"/>
                      <w:lang w:eastAsia="en-US"/>
                    </w:rPr>
                    <w:t>%</w:t>
                  </w:r>
                </w:p>
              </w:tc>
              <w:tc>
                <w:tcPr>
                  <w:tcW w:w="790" w:type="dxa"/>
                </w:tcPr>
                <w:p w14:paraId="44523CE9" w14:textId="77777777" w:rsidR="005F5DE6" w:rsidRDefault="00FE5A55" w:rsidP="004151F3">
                  <w:pPr>
                    <w:spacing w:before="60"/>
                    <w:jc w:val="center"/>
                    <w:rPr>
                      <w:iCs/>
                      <w:color w:val="00B050"/>
                      <w:sz w:val="20"/>
                      <w:szCs w:val="20"/>
                      <w:lang w:eastAsia="en-US"/>
                    </w:rPr>
                  </w:pPr>
                  <w:r w:rsidRPr="000635DF">
                    <w:rPr>
                      <w:iCs/>
                      <w:color w:val="00B050"/>
                      <w:sz w:val="20"/>
                      <w:szCs w:val="20"/>
                      <w:lang w:eastAsia="en-US"/>
                    </w:rPr>
                    <w:t>74%</w:t>
                  </w:r>
                </w:p>
                <w:p w14:paraId="34A8341A" w14:textId="0C072D46" w:rsidR="00CD25E2" w:rsidRPr="000635DF" w:rsidRDefault="008F48AF" w:rsidP="004151F3">
                  <w:pPr>
                    <w:spacing w:before="60"/>
                    <w:jc w:val="center"/>
                    <w:rPr>
                      <w:iCs/>
                      <w:color w:val="00B050"/>
                      <w:sz w:val="20"/>
                      <w:szCs w:val="20"/>
                      <w:lang w:eastAsia="en-US"/>
                    </w:rPr>
                  </w:pPr>
                  <w:r>
                    <w:rPr>
                      <w:iCs/>
                      <w:color w:val="auto"/>
                      <w:lang w:eastAsia="en-US"/>
                    </w:rPr>
                    <w:t>5</w:t>
                  </w:r>
                  <w:r w:rsidR="00CD25E2">
                    <w:rPr>
                      <w:iCs/>
                      <w:color w:val="auto"/>
                      <w:lang w:eastAsia="en-US"/>
                    </w:rPr>
                    <w:t>9%</w:t>
                  </w:r>
                </w:p>
              </w:tc>
              <w:tc>
                <w:tcPr>
                  <w:tcW w:w="790" w:type="dxa"/>
                </w:tcPr>
                <w:p w14:paraId="284E286E" w14:textId="77777777" w:rsidR="005F5DE6" w:rsidRDefault="00FE5A55" w:rsidP="004151F3">
                  <w:pPr>
                    <w:spacing w:before="60"/>
                    <w:jc w:val="center"/>
                    <w:rPr>
                      <w:iCs/>
                      <w:color w:val="00B050"/>
                      <w:sz w:val="20"/>
                      <w:szCs w:val="20"/>
                      <w:lang w:eastAsia="en-US"/>
                    </w:rPr>
                  </w:pPr>
                  <w:r w:rsidRPr="000635DF">
                    <w:rPr>
                      <w:iCs/>
                      <w:color w:val="00B050"/>
                      <w:sz w:val="20"/>
                      <w:szCs w:val="20"/>
                      <w:lang w:eastAsia="en-US"/>
                    </w:rPr>
                    <w:t>68%</w:t>
                  </w:r>
                </w:p>
                <w:p w14:paraId="50FDDABC" w14:textId="2A4507DC" w:rsidR="00CD25E2" w:rsidRPr="000635DF" w:rsidRDefault="008F48AF" w:rsidP="004151F3">
                  <w:pPr>
                    <w:spacing w:before="60"/>
                    <w:jc w:val="center"/>
                    <w:rPr>
                      <w:iCs/>
                      <w:color w:val="00B050"/>
                      <w:sz w:val="20"/>
                      <w:szCs w:val="20"/>
                      <w:lang w:eastAsia="en-US"/>
                    </w:rPr>
                  </w:pPr>
                  <w:r>
                    <w:rPr>
                      <w:iCs/>
                      <w:color w:val="auto"/>
                      <w:lang w:eastAsia="en-US"/>
                    </w:rPr>
                    <w:t>53</w:t>
                  </w:r>
                  <w:r w:rsidR="00CD25E2">
                    <w:rPr>
                      <w:iCs/>
                      <w:color w:val="auto"/>
                      <w:lang w:eastAsia="en-US"/>
                    </w:rPr>
                    <w:t>%</w:t>
                  </w:r>
                </w:p>
              </w:tc>
            </w:tr>
            <w:tr w:rsidR="005F5DE6" w14:paraId="4DD9EF79" w14:textId="77777777" w:rsidTr="007610F0">
              <w:trPr>
                <w:trHeight w:val="727"/>
              </w:trPr>
              <w:tc>
                <w:tcPr>
                  <w:tcW w:w="2368" w:type="dxa"/>
                  <w:shd w:val="clear" w:color="auto" w:fill="C6D9F1" w:themeFill="text2" w:themeFillTint="33"/>
                </w:tcPr>
                <w:p w14:paraId="5107304B" w14:textId="4D9A3C41" w:rsidR="005F5DE6" w:rsidRDefault="005F5DE6" w:rsidP="004151F3">
                  <w:pPr>
                    <w:spacing w:before="60"/>
                    <w:jc w:val="center"/>
                    <w:rPr>
                      <w:iCs/>
                      <w:lang w:eastAsia="en-US"/>
                    </w:rPr>
                  </w:pPr>
                  <w:r>
                    <w:rPr>
                      <w:iCs/>
                      <w:lang w:eastAsia="en-US"/>
                    </w:rPr>
                    <w:t xml:space="preserve">Year 6 </w:t>
                  </w:r>
                  <w:r w:rsidRPr="00F16F26">
                    <w:rPr>
                      <w:iCs/>
                      <w:color w:val="00B050"/>
                      <w:sz w:val="20"/>
                      <w:szCs w:val="20"/>
                      <w:lang w:eastAsia="en-US"/>
                    </w:rPr>
                    <w:t>(20/57</w:t>
                  </w:r>
                  <w:r w:rsidR="00F16F26">
                    <w:rPr>
                      <w:iCs/>
                      <w:color w:val="00B050"/>
                      <w:sz w:val="20"/>
                      <w:szCs w:val="20"/>
                      <w:lang w:eastAsia="en-US"/>
                    </w:rPr>
                    <w:t xml:space="preserve"> – 35%</w:t>
                  </w:r>
                  <w:r w:rsidRPr="00F16F26">
                    <w:rPr>
                      <w:iCs/>
                      <w:color w:val="00B050"/>
                      <w:sz w:val="20"/>
                      <w:szCs w:val="20"/>
                      <w:lang w:eastAsia="en-US"/>
                    </w:rPr>
                    <w:t>)</w:t>
                  </w:r>
                </w:p>
                <w:p w14:paraId="3927B0FB" w14:textId="751F0BA5" w:rsidR="001823FC" w:rsidRDefault="001823FC" w:rsidP="004151F3">
                  <w:pPr>
                    <w:spacing w:before="60"/>
                    <w:jc w:val="center"/>
                    <w:rPr>
                      <w:iCs/>
                      <w:lang w:eastAsia="en-US"/>
                    </w:rPr>
                  </w:pPr>
                  <w:r>
                    <w:rPr>
                      <w:iCs/>
                      <w:lang w:eastAsia="en-US"/>
                    </w:rPr>
                    <w:t>33/52</w:t>
                  </w:r>
                  <w:r w:rsidR="00F16F26">
                    <w:rPr>
                      <w:iCs/>
                      <w:lang w:eastAsia="en-US"/>
                    </w:rPr>
                    <w:t xml:space="preserve"> – 63%</w:t>
                  </w:r>
                </w:p>
              </w:tc>
              <w:tc>
                <w:tcPr>
                  <w:tcW w:w="789" w:type="dxa"/>
                </w:tcPr>
                <w:p w14:paraId="2E16B52A" w14:textId="77777777" w:rsidR="005F5DE6" w:rsidRDefault="000066CB" w:rsidP="004151F3">
                  <w:pPr>
                    <w:spacing w:before="60"/>
                    <w:jc w:val="center"/>
                    <w:rPr>
                      <w:b/>
                      <w:iCs/>
                      <w:color w:val="00B050"/>
                      <w:sz w:val="20"/>
                      <w:szCs w:val="20"/>
                      <w:lang w:eastAsia="en-US"/>
                    </w:rPr>
                  </w:pPr>
                  <w:r w:rsidRPr="000635DF">
                    <w:rPr>
                      <w:b/>
                      <w:iCs/>
                      <w:color w:val="00B050"/>
                      <w:sz w:val="20"/>
                      <w:szCs w:val="20"/>
                      <w:lang w:eastAsia="en-US"/>
                    </w:rPr>
                    <w:t>70%</w:t>
                  </w:r>
                </w:p>
                <w:p w14:paraId="4C1BE816" w14:textId="016B25D9" w:rsidR="00CD25E2" w:rsidRPr="000635DF" w:rsidRDefault="008F48AF" w:rsidP="004151F3">
                  <w:pPr>
                    <w:spacing w:before="60"/>
                    <w:jc w:val="center"/>
                    <w:rPr>
                      <w:b/>
                      <w:iCs/>
                      <w:color w:val="00B050"/>
                      <w:sz w:val="20"/>
                      <w:szCs w:val="20"/>
                      <w:lang w:eastAsia="en-US"/>
                    </w:rPr>
                  </w:pPr>
                  <w:r>
                    <w:rPr>
                      <w:b/>
                      <w:iCs/>
                      <w:color w:val="auto"/>
                      <w:lang w:eastAsia="en-US"/>
                    </w:rPr>
                    <w:t>72</w:t>
                  </w:r>
                  <w:r w:rsidR="00CD25E2">
                    <w:rPr>
                      <w:b/>
                      <w:iCs/>
                      <w:color w:val="auto"/>
                      <w:lang w:eastAsia="en-US"/>
                    </w:rPr>
                    <w:t>%</w:t>
                  </w:r>
                </w:p>
              </w:tc>
              <w:tc>
                <w:tcPr>
                  <w:tcW w:w="789" w:type="dxa"/>
                </w:tcPr>
                <w:p w14:paraId="509139C4" w14:textId="77777777" w:rsidR="005F5DE6" w:rsidRDefault="000066CB" w:rsidP="004151F3">
                  <w:pPr>
                    <w:spacing w:before="60"/>
                    <w:jc w:val="center"/>
                    <w:rPr>
                      <w:iCs/>
                      <w:color w:val="00B050"/>
                      <w:sz w:val="20"/>
                      <w:szCs w:val="20"/>
                      <w:lang w:eastAsia="en-US"/>
                    </w:rPr>
                  </w:pPr>
                  <w:r w:rsidRPr="000635DF">
                    <w:rPr>
                      <w:iCs/>
                      <w:color w:val="00B050"/>
                      <w:sz w:val="20"/>
                      <w:szCs w:val="20"/>
                      <w:lang w:eastAsia="en-US"/>
                    </w:rPr>
                    <w:t>57%</w:t>
                  </w:r>
                </w:p>
                <w:p w14:paraId="65A37FF6" w14:textId="778EAE4B" w:rsidR="00CD25E2" w:rsidRPr="000635DF" w:rsidRDefault="008F48AF" w:rsidP="004151F3">
                  <w:pPr>
                    <w:spacing w:before="60"/>
                    <w:jc w:val="center"/>
                    <w:rPr>
                      <w:iCs/>
                      <w:color w:val="00B050"/>
                      <w:sz w:val="20"/>
                      <w:szCs w:val="20"/>
                      <w:lang w:eastAsia="en-US"/>
                    </w:rPr>
                  </w:pPr>
                  <w:r>
                    <w:rPr>
                      <w:iCs/>
                      <w:color w:val="auto"/>
                      <w:lang w:eastAsia="en-US"/>
                    </w:rPr>
                    <w:t>90</w:t>
                  </w:r>
                  <w:r w:rsidR="00CD25E2">
                    <w:rPr>
                      <w:iCs/>
                      <w:color w:val="auto"/>
                      <w:lang w:eastAsia="en-US"/>
                    </w:rPr>
                    <w:t>%</w:t>
                  </w:r>
                </w:p>
              </w:tc>
              <w:tc>
                <w:tcPr>
                  <w:tcW w:w="790" w:type="dxa"/>
                </w:tcPr>
                <w:p w14:paraId="1FBA78FC" w14:textId="77777777" w:rsidR="005F5DE6" w:rsidRDefault="000066CB" w:rsidP="004151F3">
                  <w:pPr>
                    <w:spacing w:before="60"/>
                    <w:jc w:val="center"/>
                    <w:rPr>
                      <w:iCs/>
                      <w:color w:val="00B050"/>
                      <w:sz w:val="20"/>
                      <w:szCs w:val="20"/>
                      <w:lang w:eastAsia="en-US"/>
                    </w:rPr>
                  </w:pPr>
                  <w:r w:rsidRPr="000635DF">
                    <w:rPr>
                      <w:iCs/>
                      <w:color w:val="00B050"/>
                      <w:sz w:val="20"/>
                      <w:szCs w:val="20"/>
                      <w:lang w:eastAsia="en-US"/>
                    </w:rPr>
                    <w:t>61%</w:t>
                  </w:r>
                </w:p>
                <w:p w14:paraId="42BD5591" w14:textId="4FC01A69" w:rsidR="00CD25E2" w:rsidRPr="000635DF" w:rsidRDefault="00CD25E2" w:rsidP="004151F3">
                  <w:pPr>
                    <w:spacing w:before="60"/>
                    <w:jc w:val="center"/>
                    <w:rPr>
                      <w:iCs/>
                      <w:color w:val="00B050"/>
                      <w:sz w:val="20"/>
                      <w:szCs w:val="20"/>
                      <w:lang w:eastAsia="en-US"/>
                    </w:rPr>
                  </w:pPr>
                  <w:r>
                    <w:rPr>
                      <w:iCs/>
                      <w:color w:val="auto"/>
                      <w:lang w:eastAsia="en-US"/>
                    </w:rPr>
                    <w:t>79%</w:t>
                  </w:r>
                </w:p>
              </w:tc>
              <w:tc>
                <w:tcPr>
                  <w:tcW w:w="789" w:type="dxa"/>
                </w:tcPr>
                <w:p w14:paraId="70B04C20" w14:textId="77777777" w:rsidR="005F5DE6" w:rsidRDefault="00FE5A55" w:rsidP="004151F3">
                  <w:pPr>
                    <w:spacing w:before="60"/>
                    <w:jc w:val="center"/>
                    <w:rPr>
                      <w:b/>
                      <w:iCs/>
                      <w:color w:val="00B050"/>
                      <w:sz w:val="20"/>
                      <w:szCs w:val="20"/>
                      <w:lang w:eastAsia="en-US"/>
                    </w:rPr>
                  </w:pPr>
                  <w:r w:rsidRPr="000635DF">
                    <w:rPr>
                      <w:b/>
                      <w:iCs/>
                      <w:color w:val="00B050"/>
                      <w:sz w:val="20"/>
                      <w:szCs w:val="20"/>
                      <w:lang w:eastAsia="en-US"/>
                    </w:rPr>
                    <w:t>75%</w:t>
                  </w:r>
                </w:p>
                <w:p w14:paraId="5D66C483" w14:textId="71FF3C8C" w:rsidR="00CD25E2" w:rsidRPr="000635DF" w:rsidRDefault="008F48AF" w:rsidP="004151F3">
                  <w:pPr>
                    <w:spacing w:before="60"/>
                    <w:jc w:val="center"/>
                    <w:rPr>
                      <w:b/>
                      <w:iCs/>
                      <w:color w:val="00B050"/>
                      <w:sz w:val="20"/>
                      <w:szCs w:val="20"/>
                      <w:lang w:eastAsia="en-US"/>
                    </w:rPr>
                  </w:pPr>
                  <w:r>
                    <w:rPr>
                      <w:b/>
                      <w:iCs/>
                      <w:color w:val="auto"/>
                      <w:lang w:eastAsia="en-US"/>
                    </w:rPr>
                    <w:t>58</w:t>
                  </w:r>
                  <w:r w:rsidR="00CD25E2">
                    <w:rPr>
                      <w:b/>
                      <w:iCs/>
                      <w:color w:val="auto"/>
                      <w:lang w:eastAsia="en-US"/>
                    </w:rPr>
                    <w:t>%</w:t>
                  </w:r>
                </w:p>
              </w:tc>
              <w:tc>
                <w:tcPr>
                  <w:tcW w:w="790" w:type="dxa"/>
                </w:tcPr>
                <w:p w14:paraId="0C3575BA" w14:textId="77777777" w:rsidR="005F5DE6" w:rsidRDefault="00FE5A55" w:rsidP="004151F3">
                  <w:pPr>
                    <w:spacing w:before="60"/>
                    <w:jc w:val="center"/>
                    <w:rPr>
                      <w:iCs/>
                      <w:color w:val="00B050"/>
                      <w:sz w:val="20"/>
                      <w:szCs w:val="20"/>
                      <w:lang w:eastAsia="en-US"/>
                    </w:rPr>
                  </w:pPr>
                  <w:r w:rsidRPr="000635DF">
                    <w:rPr>
                      <w:iCs/>
                      <w:color w:val="00B050"/>
                      <w:sz w:val="20"/>
                      <w:szCs w:val="20"/>
                      <w:lang w:eastAsia="en-US"/>
                    </w:rPr>
                    <w:t>53%</w:t>
                  </w:r>
                </w:p>
                <w:p w14:paraId="4A8DBF77" w14:textId="79F208CE" w:rsidR="00CD25E2" w:rsidRPr="000635DF" w:rsidRDefault="00CD25E2" w:rsidP="004151F3">
                  <w:pPr>
                    <w:spacing w:before="60"/>
                    <w:jc w:val="center"/>
                    <w:rPr>
                      <w:iCs/>
                      <w:color w:val="00B050"/>
                      <w:sz w:val="20"/>
                      <w:szCs w:val="20"/>
                      <w:lang w:eastAsia="en-US"/>
                    </w:rPr>
                  </w:pPr>
                  <w:r>
                    <w:rPr>
                      <w:iCs/>
                      <w:color w:val="auto"/>
                      <w:lang w:eastAsia="en-US"/>
                    </w:rPr>
                    <w:t>79%</w:t>
                  </w:r>
                </w:p>
              </w:tc>
              <w:tc>
                <w:tcPr>
                  <w:tcW w:w="790" w:type="dxa"/>
                </w:tcPr>
                <w:p w14:paraId="638CA600" w14:textId="77777777" w:rsidR="005F5DE6" w:rsidRDefault="00FE5A55" w:rsidP="004151F3">
                  <w:pPr>
                    <w:spacing w:before="60"/>
                    <w:jc w:val="center"/>
                    <w:rPr>
                      <w:iCs/>
                      <w:color w:val="00B050"/>
                      <w:sz w:val="20"/>
                      <w:szCs w:val="20"/>
                      <w:lang w:eastAsia="en-US"/>
                    </w:rPr>
                  </w:pPr>
                  <w:r w:rsidRPr="000635DF">
                    <w:rPr>
                      <w:iCs/>
                      <w:color w:val="00B050"/>
                      <w:sz w:val="20"/>
                      <w:szCs w:val="20"/>
                      <w:lang w:eastAsia="en-US"/>
                    </w:rPr>
                    <w:t>76%</w:t>
                  </w:r>
                </w:p>
                <w:p w14:paraId="748860FB" w14:textId="358298EA" w:rsidR="00CD25E2" w:rsidRPr="000635DF" w:rsidRDefault="008F48AF" w:rsidP="004151F3">
                  <w:pPr>
                    <w:spacing w:before="60"/>
                    <w:jc w:val="center"/>
                    <w:rPr>
                      <w:iCs/>
                      <w:color w:val="00B050"/>
                      <w:sz w:val="20"/>
                      <w:szCs w:val="20"/>
                      <w:lang w:eastAsia="en-US"/>
                    </w:rPr>
                  </w:pPr>
                  <w:r>
                    <w:rPr>
                      <w:iCs/>
                      <w:color w:val="auto"/>
                      <w:lang w:eastAsia="en-US"/>
                    </w:rPr>
                    <w:t>66</w:t>
                  </w:r>
                  <w:r w:rsidR="00CD25E2">
                    <w:rPr>
                      <w:iCs/>
                      <w:color w:val="auto"/>
                      <w:lang w:eastAsia="en-US"/>
                    </w:rPr>
                    <w:t>%</w:t>
                  </w:r>
                </w:p>
              </w:tc>
              <w:tc>
                <w:tcPr>
                  <w:tcW w:w="789" w:type="dxa"/>
                </w:tcPr>
                <w:p w14:paraId="5C75E776" w14:textId="77777777" w:rsidR="005F5DE6" w:rsidRDefault="00FE5A55" w:rsidP="004151F3">
                  <w:pPr>
                    <w:spacing w:before="60"/>
                    <w:jc w:val="center"/>
                    <w:rPr>
                      <w:b/>
                      <w:iCs/>
                      <w:color w:val="00B050"/>
                      <w:sz w:val="20"/>
                      <w:szCs w:val="20"/>
                      <w:lang w:eastAsia="en-US"/>
                    </w:rPr>
                  </w:pPr>
                  <w:r w:rsidRPr="000635DF">
                    <w:rPr>
                      <w:b/>
                      <w:iCs/>
                      <w:color w:val="00B050"/>
                      <w:sz w:val="20"/>
                      <w:szCs w:val="20"/>
                      <w:lang w:eastAsia="en-US"/>
                    </w:rPr>
                    <w:t>75%</w:t>
                  </w:r>
                </w:p>
                <w:p w14:paraId="5E1C190F" w14:textId="054FEE1F" w:rsidR="00CD25E2" w:rsidRPr="000635DF" w:rsidRDefault="008F48AF" w:rsidP="004151F3">
                  <w:pPr>
                    <w:spacing w:before="60"/>
                    <w:jc w:val="center"/>
                    <w:rPr>
                      <w:b/>
                      <w:iCs/>
                      <w:color w:val="00B050"/>
                      <w:sz w:val="20"/>
                      <w:szCs w:val="20"/>
                      <w:lang w:eastAsia="en-US"/>
                    </w:rPr>
                  </w:pPr>
                  <w:r>
                    <w:rPr>
                      <w:b/>
                      <w:iCs/>
                      <w:color w:val="auto"/>
                      <w:lang w:eastAsia="en-US"/>
                    </w:rPr>
                    <w:t>70</w:t>
                  </w:r>
                  <w:r w:rsidR="00CD25E2">
                    <w:rPr>
                      <w:b/>
                      <w:iCs/>
                      <w:color w:val="auto"/>
                      <w:lang w:eastAsia="en-US"/>
                    </w:rPr>
                    <w:t>%</w:t>
                  </w:r>
                </w:p>
              </w:tc>
              <w:tc>
                <w:tcPr>
                  <w:tcW w:w="790" w:type="dxa"/>
                </w:tcPr>
                <w:p w14:paraId="76978E67" w14:textId="77777777" w:rsidR="005F5DE6" w:rsidRDefault="00FE5A55" w:rsidP="004151F3">
                  <w:pPr>
                    <w:spacing w:before="60"/>
                    <w:jc w:val="center"/>
                    <w:rPr>
                      <w:iCs/>
                      <w:color w:val="00B050"/>
                      <w:sz w:val="20"/>
                      <w:szCs w:val="20"/>
                      <w:lang w:eastAsia="en-US"/>
                    </w:rPr>
                  </w:pPr>
                  <w:r w:rsidRPr="000635DF">
                    <w:rPr>
                      <w:iCs/>
                      <w:color w:val="00B050"/>
                      <w:sz w:val="20"/>
                      <w:szCs w:val="20"/>
                      <w:lang w:eastAsia="en-US"/>
                    </w:rPr>
                    <w:t>54%</w:t>
                  </w:r>
                </w:p>
                <w:p w14:paraId="76FA3421" w14:textId="2F3EE9E6" w:rsidR="00CD25E2" w:rsidRPr="000635DF" w:rsidRDefault="00CD25E2" w:rsidP="004151F3">
                  <w:pPr>
                    <w:spacing w:before="60"/>
                    <w:jc w:val="center"/>
                    <w:rPr>
                      <w:iCs/>
                      <w:color w:val="00B050"/>
                      <w:sz w:val="20"/>
                      <w:szCs w:val="20"/>
                      <w:lang w:eastAsia="en-US"/>
                    </w:rPr>
                  </w:pPr>
                  <w:r>
                    <w:rPr>
                      <w:iCs/>
                      <w:color w:val="auto"/>
                      <w:lang w:eastAsia="en-US"/>
                    </w:rPr>
                    <w:t>79%</w:t>
                  </w:r>
                </w:p>
              </w:tc>
              <w:tc>
                <w:tcPr>
                  <w:tcW w:w="790" w:type="dxa"/>
                </w:tcPr>
                <w:p w14:paraId="60552E0A" w14:textId="77777777" w:rsidR="005F5DE6" w:rsidRDefault="00FE5A55" w:rsidP="004151F3">
                  <w:pPr>
                    <w:spacing w:before="60"/>
                    <w:jc w:val="center"/>
                    <w:rPr>
                      <w:iCs/>
                      <w:color w:val="00B050"/>
                      <w:sz w:val="20"/>
                      <w:szCs w:val="20"/>
                      <w:lang w:eastAsia="en-US"/>
                    </w:rPr>
                  </w:pPr>
                  <w:r w:rsidRPr="000635DF">
                    <w:rPr>
                      <w:iCs/>
                      <w:color w:val="00B050"/>
                      <w:sz w:val="20"/>
                      <w:szCs w:val="20"/>
                      <w:lang w:eastAsia="en-US"/>
                    </w:rPr>
                    <w:t>61%</w:t>
                  </w:r>
                </w:p>
                <w:p w14:paraId="2EFD7E10" w14:textId="41C1F411" w:rsidR="00CD25E2" w:rsidRPr="000635DF" w:rsidRDefault="00CD25E2" w:rsidP="004151F3">
                  <w:pPr>
                    <w:spacing w:before="60"/>
                    <w:jc w:val="center"/>
                    <w:rPr>
                      <w:iCs/>
                      <w:color w:val="00B050"/>
                      <w:sz w:val="20"/>
                      <w:szCs w:val="20"/>
                      <w:lang w:eastAsia="en-US"/>
                    </w:rPr>
                  </w:pPr>
                  <w:r>
                    <w:rPr>
                      <w:iCs/>
                      <w:color w:val="auto"/>
                      <w:lang w:eastAsia="en-US"/>
                    </w:rPr>
                    <w:t>7</w:t>
                  </w:r>
                  <w:r w:rsidR="008F48AF">
                    <w:rPr>
                      <w:iCs/>
                      <w:color w:val="auto"/>
                      <w:lang w:eastAsia="en-US"/>
                    </w:rPr>
                    <w:t>4</w:t>
                  </w:r>
                  <w:r>
                    <w:rPr>
                      <w:iCs/>
                      <w:color w:val="auto"/>
                      <w:lang w:eastAsia="en-US"/>
                    </w:rPr>
                    <w:t>%</w:t>
                  </w:r>
                </w:p>
              </w:tc>
            </w:tr>
          </w:tbl>
          <w:p w14:paraId="7E68FB01" w14:textId="23C8FCAC" w:rsidR="007610F0" w:rsidRDefault="000B3B28" w:rsidP="00242093">
            <w:pPr>
              <w:spacing w:before="60"/>
              <w:rPr>
                <w:iCs/>
                <w:lang w:eastAsia="en-US"/>
              </w:rPr>
            </w:pPr>
            <w:r>
              <w:rPr>
                <w:iCs/>
                <w:lang w:eastAsia="en-US"/>
              </w:rPr>
              <w:t xml:space="preserve">These outcomes inform </w:t>
            </w:r>
            <w:r w:rsidR="007610F0">
              <w:rPr>
                <w:iCs/>
                <w:lang w:eastAsia="en-US"/>
              </w:rPr>
              <w:t>our planning for academic year 2</w:t>
            </w:r>
            <w:r w:rsidR="001823FC">
              <w:rPr>
                <w:iCs/>
                <w:lang w:eastAsia="en-US"/>
              </w:rPr>
              <w:t>5</w:t>
            </w:r>
            <w:r w:rsidR="007610F0">
              <w:rPr>
                <w:iCs/>
                <w:lang w:eastAsia="en-US"/>
              </w:rPr>
              <w:t>-2</w:t>
            </w:r>
            <w:r w:rsidR="001823FC">
              <w:rPr>
                <w:iCs/>
                <w:lang w:eastAsia="en-US"/>
              </w:rPr>
              <w:t>6</w:t>
            </w:r>
            <w:r w:rsidR="002E72EF">
              <w:rPr>
                <w:iCs/>
                <w:lang w:eastAsia="en-US"/>
              </w:rPr>
              <w:t>.  W</w:t>
            </w:r>
            <w:r w:rsidR="007610F0">
              <w:rPr>
                <w:iCs/>
                <w:lang w:eastAsia="en-US"/>
              </w:rPr>
              <w:t>e will put in place strategies and intervention</w:t>
            </w:r>
            <w:r w:rsidR="002E72EF">
              <w:rPr>
                <w:iCs/>
                <w:lang w:eastAsia="en-US"/>
              </w:rPr>
              <w:t>s (identified in this report)</w:t>
            </w:r>
            <w:r w:rsidR="007610F0">
              <w:rPr>
                <w:iCs/>
                <w:lang w:eastAsia="en-US"/>
              </w:rPr>
              <w:t xml:space="preserve"> to narrow the gap for disadvantaged children </w:t>
            </w:r>
            <w:r w:rsidR="002E72EF">
              <w:rPr>
                <w:iCs/>
                <w:lang w:eastAsia="en-US"/>
              </w:rPr>
              <w:t xml:space="preserve">in years </w:t>
            </w:r>
            <w:r w:rsidR="001823FC">
              <w:rPr>
                <w:iCs/>
                <w:lang w:eastAsia="en-US"/>
              </w:rPr>
              <w:t xml:space="preserve">3 and </w:t>
            </w:r>
            <w:r w:rsidR="002E72EF">
              <w:rPr>
                <w:iCs/>
                <w:lang w:eastAsia="en-US"/>
              </w:rPr>
              <w:t xml:space="preserve">5 where there are the biggest discrepancies.  We will aim </w:t>
            </w:r>
            <w:r w:rsidR="001823FC">
              <w:rPr>
                <w:iCs/>
                <w:lang w:eastAsia="en-US"/>
              </w:rPr>
              <w:t>to close the gap between disadvantaged and non disadvantaged in all year groups.</w:t>
            </w:r>
          </w:p>
          <w:p w14:paraId="1A08939E" w14:textId="7D188708" w:rsidR="007610F0" w:rsidRDefault="00E52788" w:rsidP="00242093">
            <w:pPr>
              <w:spacing w:before="60"/>
              <w:rPr>
                <w:b/>
                <w:iCs/>
                <w:lang w:eastAsia="en-US"/>
              </w:rPr>
            </w:pPr>
            <w:r>
              <w:rPr>
                <w:b/>
                <w:iCs/>
                <w:lang w:eastAsia="en-US"/>
              </w:rPr>
              <w:lastRenderedPageBreak/>
              <w:t>Of the c</w:t>
            </w:r>
            <w:r w:rsidR="007355AD">
              <w:rPr>
                <w:b/>
                <w:iCs/>
                <w:lang w:eastAsia="en-US"/>
              </w:rPr>
              <w:t>hildren</w:t>
            </w:r>
            <w:r w:rsidR="007610F0">
              <w:rPr>
                <w:b/>
                <w:iCs/>
                <w:lang w:eastAsia="en-US"/>
              </w:rPr>
              <w:t xml:space="preserve"> with persistent absence in year </w:t>
            </w:r>
            <w:r w:rsidR="007355AD">
              <w:rPr>
                <w:b/>
                <w:iCs/>
                <w:lang w:eastAsia="en-US"/>
              </w:rPr>
              <w:t>24-25</w:t>
            </w:r>
            <w:r w:rsidR="007610F0">
              <w:rPr>
                <w:b/>
                <w:iCs/>
                <w:lang w:eastAsia="en-US"/>
              </w:rPr>
              <w:t xml:space="preserve"> (i.e. below 90%)</w:t>
            </w:r>
          </w:p>
          <w:tbl>
            <w:tblPr>
              <w:tblStyle w:val="TableGrid"/>
              <w:tblW w:w="0" w:type="auto"/>
              <w:tblLook w:val="04A0" w:firstRow="1" w:lastRow="0" w:firstColumn="1" w:lastColumn="0" w:noHBand="0" w:noVBand="1"/>
            </w:tblPr>
            <w:tblGrid>
              <w:gridCol w:w="4510"/>
              <w:gridCol w:w="4511"/>
            </w:tblGrid>
            <w:tr w:rsidR="00742EE5" w14:paraId="415D9C6D" w14:textId="4F751BC3" w:rsidTr="00742EE5">
              <w:trPr>
                <w:trHeight w:val="433"/>
              </w:trPr>
              <w:tc>
                <w:tcPr>
                  <w:tcW w:w="4510" w:type="dxa"/>
                  <w:shd w:val="clear" w:color="auto" w:fill="C6D9F1" w:themeFill="text2" w:themeFillTint="33"/>
                </w:tcPr>
                <w:p w14:paraId="01F05C7E" w14:textId="579A8AE9" w:rsidR="00742EE5" w:rsidRPr="007610F0" w:rsidRDefault="00742EE5" w:rsidP="007610F0">
                  <w:pPr>
                    <w:spacing w:before="60"/>
                    <w:jc w:val="center"/>
                    <w:rPr>
                      <w:iCs/>
                      <w:lang w:eastAsia="en-US"/>
                    </w:rPr>
                  </w:pPr>
                  <w:r w:rsidRPr="007610F0">
                    <w:rPr>
                      <w:iCs/>
                      <w:lang w:eastAsia="en-US"/>
                    </w:rPr>
                    <w:t>Pupil Premium</w:t>
                  </w:r>
                </w:p>
              </w:tc>
              <w:tc>
                <w:tcPr>
                  <w:tcW w:w="4511" w:type="dxa"/>
                  <w:shd w:val="clear" w:color="auto" w:fill="C6D9F1" w:themeFill="text2" w:themeFillTint="33"/>
                </w:tcPr>
                <w:p w14:paraId="7D18F435" w14:textId="67278CD7" w:rsidR="00742EE5" w:rsidRPr="007610F0" w:rsidRDefault="00742EE5" w:rsidP="007610F0">
                  <w:pPr>
                    <w:spacing w:before="60"/>
                    <w:jc w:val="center"/>
                    <w:rPr>
                      <w:iCs/>
                      <w:lang w:eastAsia="en-US"/>
                    </w:rPr>
                  </w:pPr>
                  <w:r w:rsidRPr="007610F0">
                    <w:rPr>
                      <w:iCs/>
                      <w:lang w:eastAsia="en-US"/>
                    </w:rPr>
                    <w:t>Non Pupil Premium</w:t>
                  </w:r>
                </w:p>
              </w:tc>
            </w:tr>
            <w:tr w:rsidR="00742EE5" w14:paraId="1EAEFB89" w14:textId="389FF7FB" w:rsidTr="00742EE5">
              <w:trPr>
                <w:trHeight w:val="607"/>
              </w:trPr>
              <w:tc>
                <w:tcPr>
                  <w:tcW w:w="4510" w:type="dxa"/>
                </w:tcPr>
                <w:p w14:paraId="68174449" w14:textId="7BFB91E2" w:rsidR="00742EE5" w:rsidRPr="007610F0" w:rsidRDefault="00742EE5" w:rsidP="007610F0">
                  <w:pPr>
                    <w:spacing w:before="60"/>
                    <w:jc w:val="center"/>
                    <w:rPr>
                      <w:iCs/>
                      <w:lang w:eastAsia="en-US"/>
                    </w:rPr>
                  </w:pPr>
                  <w:r>
                    <w:rPr>
                      <w:iCs/>
                      <w:lang w:eastAsia="en-US"/>
                    </w:rPr>
                    <w:t>62%</w:t>
                  </w:r>
                </w:p>
              </w:tc>
              <w:tc>
                <w:tcPr>
                  <w:tcW w:w="4511" w:type="dxa"/>
                </w:tcPr>
                <w:p w14:paraId="5FA38194" w14:textId="55AED04F" w:rsidR="00742EE5" w:rsidRPr="007610F0" w:rsidRDefault="00742EE5" w:rsidP="007610F0">
                  <w:pPr>
                    <w:spacing w:before="60"/>
                    <w:jc w:val="center"/>
                    <w:rPr>
                      <w:iCs/>
                      <w:lang w:eastAsia="en-US"/>
                    </w:rPr>
                  </w:pPr>
                  <w:r>
                    <w:rPr>
                      <w:iCs/>
                      <w:lang w:eastAsia="en-US"/>
                    </w:rPr>
                    <w:t>38%</w:t>
                  </w:r>
                </w:p>
              </w:tc>
            </w:tr>
          </w:tbl>
          <w:p w14:paraId="2F981363" w14:textId="470FBEF8" w:rsidR="007610F0" w:rsidRPr="004E6012" w:rsidRDefault="002E72EF" w:rsidP="004E6012">
            <w:pPr>
              <w:spacing w:before="60"/>
              <w:rPr>
                <w:iCs/>
                <w:lang w:eastAsia="en-US"/>
              </w:rPr>
            </w:pPr>
            <w:r>
              <w:rPr>
                <w:iCs/>
                <w:lang w:eastAsia="en-US"/>
              </w:rPr>
              <w:t xml:space="preserve">In </w:t>
            </w:r>
            <w:r w:rsidR="007355AD">
              <w:rPr>
                <w:iCs/>
                <w:lang w:eastAsia="en-US"/>
              </w:rPr>
              <w:t>25-26</w:t>
            </w:r>
            <w:r>
              <w:rPr>
                <w:iCs/>
                <w:lang w:eastAsia="en-US"/>
              </w:rPr>
              <w:t>, we will work on improving attendance</w:t>
            </w:r>
            <w:r w:rsidR="008C4011">
              <w:rPr>
                <w:iCs/>
                <w:lang w:eastAsia="en-US"/>
              </w:rPr>
              <w:t xml:space="preserve"> and closing the gap</w:t>
            </w:r>
            <w:r>
              <w:rPr>
                <w:iCs/>
                <w:lang w:eastAsia="en-US"/>
              </w:rPr>
              <w:t xml:space="preserve">.  We </w:t>
            </w:r>
            <w:r w:rsidR="000B3B28">
              <w:rPr>
                <w:iCs/>
                <w:lang w:eastAsia="en-US"/>
              </w:rPr>
              <w:t xml:space="preserve">will </w:t>
            </w:r>
            <w:r>
              <w:rPr>
                <w:iCs/>
                <w:lang w:eastAsia="en-US"/>
              </w:rPr>
              <w:t>explore individual circumstances and offer support to families.</w:t>
            </w:r>
            <w:r w:rsidR="000B3B28">
              <w:rPr>
                <w:iCs/>
                <w:lang w:eastAsia="en-US"/>
              </w:rPr>
              <w:t xml:space="preserve">  </w:t>
            </w: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2538" w:type="pct"/>
        <w:tblCellMar>
          <w:left w:w="10" w:type="dxa"/>
          <w:right w:w="10" w:type="dxa"/>
        </w:tblCellMar>
        <w:tblLook w:val="04A0" w:firstRow="1" w:lastRow="0" w:firstColumn="1" w:lastColumn="0" w:noHBand="0" w:noVBand="1"/>
      </w:tblPr>
      <w:tblGrid>
        <w:gridCol w:w="4815"/>
      </w:tblGrid>
      <w:tr w:rsidR="000B3B28" w14:paraId="2A7D554C" w14:textId="77777777" w:rsidTr="000B3B28">
        <w:tc>
          <w:tcPr>
            <w:tcW w:w="493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4B4D76B7" w:rsidR="000B3B28" w:rsidRDefault="000B3B28" w:rsidP="00F54FCB">
            <w:pPr>
              <w:pStyle w:val="TableHeader"/>
              <w:ind w:left="0" w:right="0"/>
              <w:jc w:val="left"/>
            </w:pPr>
            <w:r>
              <w:t>Programme/Provider</w:t>
            </w:r>
          </w:p>
        </w:tc>
      </w:tr>
      <w:tr w:rsidR="000B3B28" w14:paraId="2A7D554F" w14:textId="77777777" w:rsidTr="000B3B28">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2DEF0B3" w:rsidR="000B3B28" w:rsidRDefault="000B3B28" w:rsidP="00F54FCB">
            <w:pPr>
              <w:pStyle w:val="TableRow"/>
              <w:ind w:left="0" w:right="0"/>
            </w:pPr>
            <w:r>
              <w:t>Little Wandle</w:t>
            </w:r>
          </w:p>
        </w:tc>
      </w:tr>
      <w:tr w:rsidR="000B3B28" w14:paraId="2A7D5552" w14:textId="77777777" w:rsidTr="000B3B28">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0214E254" w:rsidR="000B3B28" w:rsidRDefault="000B3B28" w:rsidP="00F54FCB">
            <w:pPr>
              <w:pStyle w:val="TableRow"/>
              <w:ind w:left="0" w:right="0"/>
            </w:pPr>
            <w:r>
              <w:t>White Rose Maths</w:t>
            </w:r>
          </w:p>
        </w:tc>
      </w:tr>
      <w:tr w:rsidR="000B3B28" w14:paraId="742CCD0C" w14:textId="77777777" w:rsidTr="000B3B28">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C76679" w14:textId="302E4E86" w:rsidR="000B3B28" w:rsidRDefault="000B3B28" w:rsidP="00F54FCB">
            <w:pPr>
              <w:pStyle w:val="TableRow"/>
              <w:ind w:left="0" w:right="0"/>
            </w:pPr>
            <w:r>
              <w:t>Literacy Shed</w:t>
            </w:r>
          </w:p>
        </w:tc>
      </w:tr>
      <w:tr w:rsidR="000B3B28" w14:paraId="7BF232E9" w14:textId="77777777" w:rsidTr="000B3B28">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C286F8" w14:textId="0982DBAA" w:rsidR="000B3B28" w:rsidRDefault="000B3B28" w:rsidP="00F54FCB">
            <w:pPr>
              <w:pStyle w:val="TableRow"/>
              <w:ind w:left="0" w:right="0"/>
            </w:pPr>
            <w:r>
              <w:t>Ten Ten Programme (RHE)</w:t>
            </w:r>
          </w:p>
        </w:tc>
      </w:tr>
      <w:tr w:rsidR="000B3B28" w14:paraId="3D10C22A" w14:textId="77777777" w:rsidTr="000B3B28">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FCA7B" w14:textId="2379F94A" w:rsidR="000B3B28" w:rsidRDefault="000B3B28" w:rsidP="00F54FCB">
            <w:pPr>
              <w:pStyle w:val="TableRow"/>
              <w:ind w:left="0" w:right="0"/>
            </w:pPr>
            <w:r>
              <w:t>Language Angels</w:t>
            </w:r>
          </w:p>
        </w:tc>
      </w:tr>
      <w:tr w:rsidR="000B3B28" w14:paraId="3BCCD971" w14:textId="77777777" w:rsidTr="000B3B28">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0E8153" w14:textId="576DA50B" w:rsidR="000B3B28" w:rsidRDefault="000B3B28" w:rsidP="00F54FCB">
            <w:pPr>
              <w:pStyle w:val="TableRow"/>
              <w:ind w:left="0" w:right="0"/>
            </w:pPr>
            <w:r>
              <w:t>Purple Mash</w:t>
            </w:r>
          </w:p>
        </w:tc>
      </w:tr>
      <w:tr w:rsidR="000B3B28" w14:paraId="369ED5EB" w14:textId="77777777" w:rsidTr="000B3B28">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9F7699" w14:textId="4C313EA8" w:rsidR="000B3B28" w:rsidRDefault="000B3B28" w:rsidP="00F54FCB">
            <w:pPr>
              <w:pStyle w:val="TableRow"/>
              <w:ind w:left="0" w:right="0"/>
            </w:pPr>
            <w:r>
              <w:t>HEP Geography and History Curriculum</w:t>
            </w:r>
          </w:p>
        </w:tc>
      </w:tr>
      <w:tr w:rsidR="000B3B28" w14:paraId="3A862EA5" w14:textId="77777777" w:rsidTr="000B3B28">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D14C1C" w14:textId="134DCB54" w:rsidR="000B3B28" w:rsidRDefault="000B3B28" w:rsidP="00F54FCB">
            <w:pPr>
              <w:pStyle w:val="TableRow"/>
              <w:ind w:left="0" w:right="0"/>
            </w:pPr>
            <w:r>
              <w:t>Times Tables Rock Stars</w:t>
            </w:r>
          </w:p>
        </w:tc>
      </w:tr>
      <w:tr w:rsidR="009222C0" w14:paraId="24A4831E" w14:textId="77777777" w:rsidTr="000B3B28">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43F7D" w14:textId="14739E24" w:rsidR="009222C0" w:rsidRDefault="009222C0" w:rsidP="00F54FCB">
            <w:pPr>
              <w:pStyle w:val="TableRow"/>
              <w:ind w:left="0" w:right="0"/>
            </w:pPr>
            <w:r>
              <w:t>Plymouth Science</w:t>
            </w:r>
          </w:p>
        </w:tc>
      </w:tr>
      <w:bookmarkEnd w:id="14"/>
      <w:bookmarkEnd w:id="15"/>
      <w:bookmarkEnd w:id="16"/>
    </w:tbl>
    <w:p w14:paraId="497C2CDD" w14:textId="3BD1FD57" w:rsidR="0008384B" w:rsidRDefault="0008384B" w:rsidP="0008384B"/>
    <w:sectPr w:rsidR="0008384B">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0CA5A" w14:textId="77777777" w:rsidR="00021E1F" w:rsidRDefault="00021E1F">
      <w:pPr>
        <w:spacing w:after="0" w:line="240" w:lineRule="auto"/>
      </w:pPr>
      <w:r>
        <w:separator/>
      </w:r>
    </w:p>
  </w:endnote>
  <w:endnote w:type="continuationSeparator" w:id="0">
    <w:p w14:paraId="48AA9E3F" w14:textId="77777777" w:rsidR="00021E1F" w:rsidRDefault="00021E1F">
      <w:pPr>
        <w:spacing w:after="0" w:line="240" w:lineRule="auto"/>
      </w:pPr>
      <w:r>
        <w:continuationSeparator/>
      </w:r>
    </w:p>
  </w:endnote>
  <w:endnote w:type="continuationNotice" w:id="1">
    <w:p w14:paraId="25AEDA34" w14:textId="77777777" w:rsidR="00021E1F" w:rsidRDefault="00021E1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DC31E6" w:rsidRDefault="00DC31E6">
    <w:pPr>
      <w:pStyle w:val="Footer"/>
      <w:ind w:firstLine="4513"/>
    </w:pPr>
    <w:r>
      <w:fldChar w:fldCharType="begin"/>
    </w:r>
    <w:r>
      <w:instrText xml:space="preserve"> PAGE </w:instrText>
    </w:r>
    <w:r>
      <w:fldChar w:fldCharType="separate"/>
    </w:r>
    <w:r w:rsidR="00130E9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5F5AA8" w14:textId="77777777" w:rsidR="00021E1F" w:rsidRDefault="00021E1F">
      <w:pPr>
        <w:spacing w:after="0" w:line="240" w:lineRule="auto"/>
      </w:pPr>
      <w:r>
        <w:separator/>
      </w:r>
    </w:p>
  </w:footnote>
  <w:footnote w:type="continuationSeparator" w:id="0">
    <w:p w14:paraId="1054109B" w14:textId="77777777" w:rsidR="00021E1F" w:rsidRDefault="00021E1F">
      <w:pPr>
        <w:spacing w:after="0" w:line="240" w:lineRule="auto"/>
      </w:pPr>
      <w:r>
        <w:continuationSeparator/>
      </w:r>
    </w:p>
  </w:footnote>
  <w:footnote w:type="continuationNotice" w:id="1">
    <w:p w14:paraId="1E507888" w14:textId="77777777" w:rsidR="00021E1F" w:rsidRDefault="00021E1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DC31E6" w:rsidRDefault="00DC31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B31F8"/>
    <w:multiLevelType w:val="hybridMultilevel"/>
    <w:tmpl w:val="5140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58170E"/>
    <w:multiLevelType w:val="hybridMultilevel"/>
    <w:tmpl w:val="346EB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5116CB2"/>
    <w:multiLevelType w:val="hybridMultilevel"/>
    <w:tmpl w:val="8DDE0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5"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6"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6B6609D"/>
    <w:multiLevelType w:val="hybridMultilevel"/>
    <w:tmpl w:val="51464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1" w15:restartNumberingAfterBreak="0">
    <w:nsid w:val="280F14D1"/>
    <w:multiLevelType w:val="hybridMultilevel"/>
    <w:tmpl w:val="7A822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31C34809"/>
    <w:multiLevelType w:val="hybridMultilevel"/>
    <w:tmpl w:val="9A10E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41065596"/>
    <w:multiLevelType w:val="hybridMultilevel"/>
    <w:tmpl w:val="6A1AD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7459A7"/>
    <w:multiLevelType w:val="hybridMultilevel"/>
    <w:tmpl w:val="6BAC3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792641"/>
    <w:multiLevelType w:val="hybridMultilevel"/>
    <w:tmpl w:val="77EAC5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9B35E1C"/>
    <w:multiLevelType w:val="hybridMultilevel"/>
    <w:tmpl w:val="C8B2E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E329B2"/>
    <w:multiLevelType w:val="hybridMultilevel"/>
    <w:tmpl w:val="A15CF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07065F5"/>
    <w:multiLevelType w:val="hybridMultilevel"/>
    <w:tmpl w:val="3CCAA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D70D99"/>
    <w:multiLevelType w:val="hybridMultilevel"/>
    <w:tmpl w:val="E35CC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7" w15:restartNumberingAfterBreak="0">
    <w:nsid w:val="70705752"/>
    <w:multiLevelType w:val="hybridMultilevel"/>
    <w:tmpl w:val="E6F87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75E65600"/>
    <w:multiLevelType w:val="hybridMultilevel"/>
    <w:tmpl w:val="6F22C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182CDE"/>
    <w:multiLevelType w:val="hybridMultilevel"/>
    <w:tmpl w:val="F9A84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6C23F5"/>
    <w:multiLevelType w:val="hybridMultilevel"/>
    <w:tmpl w:val="DFF41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0C076B"/>
    <w:multiLevelType w:val="hybridMultilevel"/>
    <w:tmpl w:val="C4C41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FA43ED"/>
    <w:multiLevelType w:val="hybridMultilevel"/>
    <w:tmpl w:val="4FA00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1819505">
    <w:abstractNumId w:val="8"/>
  </w:num>
  <w:num w:numId="2" w16cid:durableId="1690251822">
    <w:abstractNumId w:val="6"/>
  </w:num>
  <w:num w:numId="3" w16cid:durableId="1517118089">
    <w:abstractNumId w:val="10"/>
  </w:num>
  <w:num w:numId="4" w16cid:durableId="1413425720">
    <w:abstractNumId w:val="12"/>
  </w:num>
  <w:num w:numId="5" w16cid:durableId="922179072">
    <w:abstractNumId w:val="2"/>
  </w:num>
  <w:num w:numId="6" w16cid:durableId="34621141">
    <w:abstractNumId w:val="14"/>
  </w:num>
  <w:num w:numId="7" w16cid:durableId="400491306">
    <w:abstractNumId w:val="25"/>
  </w:num>
  <w:num w:numId="8" w16cid:durableId="1329139390">
    <w:abstractNumId w:val="30"/>
  </w:num>
  <w:num w:numId="9" w16cid:durableId="117795899">
    <w:abstractNumId w:val="28"/>
  </w:num>
  <w:num w:numId="10" w16cid:durableId="1500534011">
    <w:abstractNumId w:val="26"/>
  </w:num>
  <w:num w:numId="11" w16cid:durableId="1884245744">
    <w:abstractNumId w:val="7"/>
  </w:num>
  <w:num w:numId="12" w16cid:durableId="1847748372">
    <w:abstractNumId w:val="29"/>
  </w:num>
  <w:num w:numId="13" w16cid:durableId="1804081115">
    <w:abstractNumId w:val="22"/>
  </w:num>
  <w:num w:numId="14" w16cid:durableId="867138803">
    <w:abstractNumId w:val="16"/>
  </w:num>
  <w:num w:numId="15" w16cid:durableId="870797867">
    <w:abstractNumId w:val="5"/>
  </w:num>
  <w:num w:numId="16" w16cid:durableId="136842382">
    <w:abstractNumId w:val="4"/>
  </w:num>
  <w:num w:numId="17" w16cid:durableId="506603936">
    <w:abstractNumId w:val="17"/>
  </w:num>
  <w:num w:numId="18" w16cid:durableId="544633906">
    <w:abstractNumId w:val="1"/>
  </w:num>
  <w:num w:numId="19" w16cid:durableId="614867650">
    <w:abstractNumId w:val="9"/>
  </w:num>
  <w:num w:numId="20" w16cid:durableId="2046442863">
    <w:abstractNumId w:val="32"/>
  </w:num>
  <w:num w:numId="21" w16cid:durableId="645210279">
    <w:abstractNumId w:val="11"/>
  </w:num>
  <w:num w:numId="22" w16cid:durableId="1153639561">
    <w:abstractNumId w:val="31"/>
  </w:num>
  <w:num w:numId="23" w16cid:durableId="2046366550">
    <w:abstractNumId w:val="15"/>
  </w:num>
  <w:num w:numId="24" w16cid:durableId="2022588763">
    <w:abstractNumId w:val="13"/>
  </w:num>
  <w:num w:numId="25" w16cid:durableId="1826122395">
    <w:abstractNumId w:val="34"/>
  </w:num>
  <w:num w:numId="26" w16cid:durableId="883179161">
    <w:abstractNumId w:val="3"/>
  </w:num>
  <w:num w:numId="27" w16cid:durableId="1776288836">
    <w:abstractNumId w:val="35"/>
  </w:num>
  <w:num w:numId="28" w16cid:durableId="2063555427">
    <w:abstractNumId w:val="21"/>
  </w:num>
  <w:num w:numId="29" w16cid:durableId="186915734">
    <w:abstractNumId w:val="27"/>
  </w:num>
  <w:num w:numId="30" w16cid:durableId="62946629">
    <w:abstractNumId w:val="24"/>
  </w:num>
  <w:num w:numId="31" w16cid:durableId="1529181279">
    <w:abstractNumId w:val="18"/>
  </w:num>
  <w:num w:numId="32" w16cid:durableId="638877107">
    <w:abstractNumId w:val="19"/>
  </w:num>
  <w:num w:numId="33" w16cid:durableId="316541623">
    <w:abstractNumId w:val="23"/>
  </w:num>
  <w:num w:numId="34" w16cid:durableId="809245256">
    <w:abstractNumId w:val="20"/>
  </w:num>
  <w:num w:numId="35" w16cid:durableId="38282390">
    <w:abstractNumId w:val="0"/>
  </w:num>
  <w:num w:numId="36" w16cid:durableId="8716350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558"/>
    <w:rsid w:val="00003A45"/>
    <w:rsid w:val="000066CB"/>
    <w:rsid w:val="00007067"/>
    <w:rsid w:val="000151AA"/>
    <w:rsid w:val="00021E1F"/>
    <w:rsid w:val="00023729"/>
    <w:rsid w:val="000243B4"/>
    <w:rsid w:val="0002530E"/>
    <w:rsid w:val="0002710D"/>
    <w:rsid w:val="00031EA0"/>
    <w:rsid w:val="00036678"/>
    <w:rsid w:val="000452EB"/>
    <w:rsid w:val="00045603"/>
    <w:rsid w:val="000457BE"/>
    <w:rsid w:val="000463AE"/>
    <w:rsid w:val="000507A3"/>
    <w:rsid w:val="00053C16"/>
    <w:rsid w:val="00060A62"/>
    <w:rsid w:val="000635DF"/>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B3B28"/>
    <w:rsid w:val="000D22B0"/>
    <w:rsid w:val="000D318D"/>
    <w:rsid w:val="000D35C9"/>
    <w:rsid w:val="000D520C"/>
    <w:rsid w:val="000D6596"/>
    <w:rsid w:val="000D6779"/>
    <w:rsid w:val="000E1DFE"/>
    <w:rsid w:val="000E6DF0"/>
    <w:rsid w:val="000F1437"/>
    <w:rsid w:val="001037CB"/>
    <w:rsid w:val="00104A8A"/>
    <w:rsid w:val="0010629E"/>
    <w:rsid w:val="00114288"/>
    <w:rsid w:val="00115538"/>
    <w:rsid w:val="00116FA8"/>
    <w:rsid w:val="00120AB1"/>
    <w:rsid w:val="00120C0D"/>
    <w:rsid w:val="00123A7F"/>
    <w:rsid w:val="001278D0"/>
    <w:rsid w:val="00127F72"/>
    <w:rsid w:val="00130E9B"/>
    <w:rsid w:val="00140646"/>
    <w:rsid w:val="00143C92"/>
    <w:rsid w:val="0014409B"/>
    <w:rsid w:val="00147A4B"/>
    <w:rsid w:val="00152554"/>
    <w:rsid w:val="001528A4"/>
    <w:rsid w:val="00155944"/>
    <w:rsid w:val="001559D7"/>
    <w:rsid w:val="00163C22"/>
    <w:rsid w:val="0016523C"/>
    <w:rsid w:val="001671ED"/>
    <w:rsid w:val="00170714"/>
    <w:rsid w:val="00171D79"/>
    <w:rsid w:val="0017264D"/>
    <w:rsid w:val="001727FA"/>
    <w:rsid w:val="00172B0F"/>
    <w:rsid w:val="00173D4C"/>
    <w:rsid w:val="001759B6"/>
    <w:rsid w:val="001761E3"/>
    <w:rsid w:val="00181A7E"/>
    <w:rsid w:val="001823FC"/>
    <w:rsid w:val="00182FD8"/>
    <w:rsid w:val="00183218"/>
    <w:rsid w:val="00184079"/>
    <w:rsid w:val="00185988"/>
    <w:rsid w:val="00186666"/>
    <w:rsid w:val="001873B6"/>
    <w:rsid w:val="001901E6"/>
    <w:rsid w:val="00191305"/>
    <w:rsid w:val="001948FB"/>
    <w:rsid w:val="00195B55"/>
    <w:rsid w:val="001A2FE8"/>
    <w:rsid w:val="001A33AC"/>
    <w:rsid w:val="001B0E4E"/>
    <w:rsid w:val="001C1C51"/>
    <w:rsid w:val="001D2609"/>
    <w:rsid w:val="001D4FC9"/>
    <w:rsid w:val="001E0ECA"/>
    <w:rsid w:val="001E206F"/>
    <w:rsid w:val="001E5750"/>
    <w:rsid w:val="001E66BA"/>
    <w:rsid w:val="001E7739"/>
    <w:rsid w:val="001F3DB4"/>
    <w:rsid w:val="001F6956"/>
    <w:rsid w:val="001F7564"/>
    <w:rsid w:val="00203DB9"/>
    <w:rsid w:val="00204F40"/>
    <w:rsid w:val="00205DEF"/>
    <w:rsid w:val="002112C3"/>
    <w:rsid w:val="002131E5"/>
    <w:rsid w:val="00216C8A"/>
    <w:rsid w:val="00217610"/>
    <w:rsid w:val="0022114F"/>
    <w:rsid w:val="00226317"/>
    <w:rsid w:val="00231539"/>
    <w:rsid w:val="002367A0"/>
    <w:rsid w:val="00237522"/>
    <w:rsid w:val="00242093"/>
    <w:rsid w:val="00243F22"/>
    <w:rsid w:val="002523E3"/>
    <w:rsid w:val="00252AD6"/>
    <w:rsid w:val="002542CE"/>
    <w:rsid w:val="00257A4E"/>
    <w:rsid w:val="0026375B"/>
    <w:rsid w:val="00266FA5"/>
    <w:rsid w:val="00275229"/>
    <w:rsid w:val="00276FBA"/>
    <w:rsid w:val="00277665"/>
    <w:rsid w:val="00280AFE"/>
    <w:rsid w:val="0028288C"/>
    <w:rsid w:val="002837AE"/>
    <w:rsid w:val="002870D6"/>
    <w:rsid w:val="00287FA8"/>
    <w:rsid w:val="002920F4"/>
    <w:rsid w:val="002940F3"/>
    <w:rsid w:val="00295842"/>
    <w:rsid w:val="002B3574"/>
    <w:rsid w:val="002B6B74"/>
    <w:rsid w:val="002C6AE7"/>
    <w:rsid w:val="002D2D4B"/>
    <w:rsid w:val="002D3805"/>
    <w:rsid w:val="002E66AE"/>
    <w:rsid w:val="002E72EF"/>
    <w:rsid w:val="002E7763"/>
    <w:rsid w:val="002F4C6F"/>
    <w:rsid w:val="002F5011"/>
    <w:rsid w:val="002F5842"/>
    <w:rsid w:val="002F7847"/>
    <w:rsid w:val="00306CB7"/>
    <w:rsid w:val="00307ABF"/>
    <w:rsid w:val="00310B46"/>
    <w:rsid w:val="003111F5"/>
    <w:rsid w:val="003174C7"/>
    <w:rsid w:val="00317664"/>
    <w:rsid w:val="00336200"/>
    <w:rsid w:val="00336612"/>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942D6"/>
    <w:rsid w:val="003A32B2"/>
    <w:rsid w:val="003A3A24"/>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DD8"/>
    <w:rsid w:val="00404F3F"/>
    <w:rsid w:val="00410B5D"/>
    <w:rsid w:val="00413BEC"/>
    <w:rsid w:val="004151F3"/>
    <w:rsid w:val="0042265E"/>
    <w:rsid w:val="00424ED7"/>
    <w:rsid w:val="00425258"/>
    <w:rsid w:val="00425867"/>
    <w:rsid w:val="00426217"/>
    <w:rsid w:val="00431A80"/>
    <w:rsid w:val="00433641"/>
    <w:rsid w:val="00435A89"/>
    <w:rsid w:val="00452267"/>
    <w:rsid w:val="00453307"/>
    <w:rsid w:val="00454EE1"/>
    <w:rsid w:val="004558E6"/>
    <w:rsid w:val="00455A02"/>
    <w:rsid w:val="00457E36"/>
    <w:rsid w:val="00460BD3"/>
    <w:rsid w:val="00462F8F"/>
    <w:rsid w:val="004708F2"/>
    <w:rsid w:val="004724DE"/>
    <w:rsid w:val="004770FE"/>
    <w:rsid w:val="0048157F"/>
    <w:rsid w:val="00481D56"/>
    <w:rsid w:val="004860A3"/>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6012"/>
    <w:rsid w:val="004E72DD"/>
    <w:rsid w:val="004F22CD"/>
    <w:rsid w:val="005025FB"/>
    <w:rsid w:val="00503462"/>
    <w:rsid w:val="00506102"/>
    <w:rsid w:val="0051286E"/>
    <w:rsid w:val="00516021"/>
    <w:rsid w:val="00516457"/>
    <w:rsid w:val="00516641"/>
    <w:rsid w:val="0051729F"/>
    <w:rsid w:val="005201C6"/>
    <w:rsid w:val="00520A0C"/>
    <w:rsid w:val="00530E37"/>
    <w:rsid w:val="00531AA1"/>
    <w:rsid w:val="00535946"/>
    <w:rsid w:val="005452CF"/>
    <w:rsid w:val="005464A1"/>
    <w:rsid w:val="00546F12"/>
    <w:rsid w:val="0055167E"/>
    <w:rsid w:val="0055339C"/>
    <w:rsid w:val="005542CC"/>
    <w:rsid w:val="00560424"/>
    <w:rsid w:val="00562B3C"/>
    <w:rsid w:val="005646FA"/>
    <w:rsid w:val="00564E40"/>
    <w:rsid w:val="005702D2"/>
    <w:rsid w:val="00573E1D"/>
    <w:rsid w:val="005741E5"/>
    <w:rsid w:val="005750E2"/>
    <w:rsid w:val="0058313F"/>
    <w:rsid w:val="00585859"/>
    <w:rsid w:val="00586FBC"/>
    <w:rsid w:val="005879C9"/>
    <w:rsid w:val="00594CAD"/>
    <w:rsid w:val="005A1D0B"/>
    <w:rsid w:val="005A3C6B"/>
    <w:rsid w:val="005A5776"/>
    <w:rsid w:val="005B1EA5"/>
    <w:rsid w:val="005C0BBD"/>
    <w:rsid w:val="005C54A0"/>
    <w:rsid w:val="005D0D15"/>
    <w:rsid w:val="005D7176"/>
    <w:rsid w:val="005E0562"/>
    <w:rsid w:val="005E18CB"/>
    <w:rsid w:val="005E1F24"/>
    <w:rsid w:val="005E3667"/>
    <w:rsid w:val="005E73F1"/>
    <w:rsid w:val="005F07EF"/>
    <w:rsid w:val="005F16B6"/>
    <w:rsid w:val="005F2600"/>
    <w:rsid w:val="005F5224"/>
    <w:rsid w:val="005F5DE6"/>
    <w:rsid w:val="005F7AA1"/>
    <w:rsid w:val="00600B2E"/>
    <w:rsid w:val="00601122"/>
    <w:rsid w:val="00606521"/>
    <w:rsid w:val="00607CEB"/>
    <w:rsid w:val="00613299"/>
    <w:rsid w:val="0061762D"/>
    <w:rsid w:val="00634238"/>
    <w:rsid w:val="00634D39"/>
    <w:rsid w:val="00635FBC"/>
    <w:rsid w:val="00636EB5"/>
    <w:rsid w:val="00637728"/>
    <w:rsid w:val="0064113A"/>
    <w:rsid w:val="0064167B"/>
    <w:rsid w:val="00643F96"/>
    <w:rsid w:val="00644002"/>
    <w:rsid w:val="0064526B"/>
    <w:rsid w:val="006455B6"/>
    <w:rsid w:val="006458B1"/>
    <w:rsid w:val="00650529"/>
    <w:rsid w:val="00650BAB"/>
    <w:rsid w:val="00651737"/>
    <w:rsid w:val="00654E31"/>
    <w:rsid w:val="00656A8F"/>
    <w:rsid w:val="00661FDB"/>
    <w:rsid w:val="006652DD"/>
    <w:rsid w:val="006671BF"/>
    <w:rsid w:val="00671AEB"/>
    <w:rsid w:val="00672A7D"/>
    <w:rsid w:val="006743AF"/>
    <w:rsid w:val="00681416"/>
    <w:rsid w:val="00686974"/>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582"/>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355AD"/>
    <w:rsid w:val="00741B9E"/>
    <w:rsid w:val="00742EE5"/>
    <w:rsid w:val="00743DAC"/>
    <w:rsid w:val="007455B3"/>
    <w:rsid w:val="007502CD"/>
    <w:rsid w:val="00752AE7"/>
    <w:rsid w:val="00752D3B"/>
    <w:rsid w:val="0075337B"/>
    <w:rsid w:val="00755CD4"/>
    <w:rsid w:val="00757F96"/>
    <w:rsid w:val="007610B5"/>
    <w:rsid w:val="007610F0"/>
    <w:rsid w:val="007623CB"/>
    <w:rsid w:val="00762652"/>
    <w:rsid w:val="00764551"/>
    <w:rsid w:val="0076556F"/>
    <w:rsid w:val="007677B8"/>
    <w:rsid w:val="00774788"/>
    <w:rsid w:val="00781713"/>
    <w:rsid w:val="00785285"/>
    <w:rsid w:val="0078529D"/>
    <w:rsid w:val="00785E77"/>
    <w:rsid w:val="0078720B"/>
    <w:rsid w:val="00787DC1"/>
    <w:rsid w:val="00794070"/>
    <w:rsid w:val="007A63CA"/>
    <w:rsid w:val="007A713B"/>
    <w:rsid w:val="007A7DA0"/>
    <w:rsid w:val="007B64E5"/>
    <w:rsid w:val="007C2F04"/>
    <w:rsid w:val="007F06E5"/>
    <w:rsid w:val="007F5B8B"/>
    <w:rsid w:val="00805BC0"/>
    <w:rsid w:val="00814FB9"/>
    <w:rsid w:val="00817E9A"/>
    <w:rsid w:val="0082307A"/>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54A1"/>
    <w:rsid w:val="008965C0"/>
    <w:rsid w:val="00897D36"/>
    <w:rsid w:val="00897E1F"/>
    <w:rsid w:val="008A3A40"/>
    <w:rsid w:val="008A3E8E"/>
    <w:rsid w:val="008B2CB4"/>
    <w:rsid w:val="008B3D82"/>
    <w:rsid w:val="008B5503"/>
    <w:rsid w:val="008B6404"/>
    <w:rsid w:val="008C0D37"/>
    <w:rsid w:val="008C1B18"/>
    <w:rsid w:val="008C2298"/>
    <w:rsid w:val="008C2C21"/>
    <w:rsid w:val="008C4011"/>
    <w:rsid w:val="008C7DD3"/>
    <w:rsid w:val="008D054C"/>
    <w:rsid w:val="008E000B"/>
    <w:rsid w:val="008E2926"/>
    <w:rsid w:val="008E35C6"/>
    <w:rsid w:val="008E3F49"/>
    <w:rsid w:val="008E7FBC"/>
    <w:rsid w:val="008F243B"/>
    <w:rsid w:val="008F4675"/>
    <w:rsid w:val="008F48AF"/>
    <w:rsid w:val="008F50FE"/>
    <w:rsid w:val="008F69CD"/>
    <w:rsid w:val="008F6E88"/>
    <w:rsid w:val="00901E60"/>
    <w:rsid w:val="00904A66"/>
    <w:rsid w:val="00905029"/>
    <w:rsid w:val="00921A3A"/>
    <w:rsid w:val="009222C0"/>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2CD4"/>
    <w:rsid w:val="009E7DE4"/>
    <w:rsid w:val="009F3BBD"/>
    <w:rsid w:val="00A022AB"/>
    <w:rsid w:val="00A03769"/>
    <w:rsid w:val="00A063DD"/>
    <w:rsid w:val="00A0708F"/>
    <w:rsid w:val="00A112B5"/>
    <w:rsid w:val="00A14EEA"/>
    <w:rsid w:val="00A33636"/>
    <w:rsid w:val="00A4264E"/>
    <w:rsid w:val="00A44FBB"/>
    <w:rsid w:val="00A50104"/>
    <w:rsid w:val="00A522E0"/>
    <w:rsid w:val="00A52823"/>
    <w:rsid w:val="00A60E28"/>
    <w:rsid w:val="00A63579"/>
    <w:rsid w:val="00A638AC"/>
    <w:rsid w:val="00A64475"/>
    <w:rsid w:val="00A715DD"/>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AF602D"/>
    <w:rsid w:val="00B002FA"/>
    <w:rsid w:val="00B00327"/>
    <w:rsid w:val="00B024B3"/>
    <w:rsid w:val="00B11DE8"/>
    <w:rsid w:val="00B179ED"/>
    <w:rsid w:val="00B20E18"/>
    <w:rsid w:val="00B31DE5"/>
    <w:rsid w:val="00B331E1"/>
    <w:rsid w:val="00B4532A"/>
    <w:rsid w:val="00B47C66"/>
    <w:rsid w:val="00B51EEF"/>
    <w:rsid w:val="00B54A28"/>
    <w:rsid w:val="00B572C4"/>
    <w:rsid w:val="00B60858"/>
    <w:rsid w:val="00B60D69"/>
    <w:rsid w:val="00B6234E"/>
    <w:rsid w:val="00B74D4E"/>
    <w:rsid w:val="00B80219"/>
    <w:rsid w:val="00B87184"/>
    <w:rsid w:val="00B91453"/>
    <w:rsid w:val="00B969F2"/>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278"/>
    <w:rsid w:val="00BF6F95"/>
    <w:rsid w:val="00BF7FD8"/>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1676"/>
    <w:rsid w:val="00C621C1"/>
    <w:rsid w:val="00C62989"/>
    <w:rsid w:val="00C65CBB"/>
    <w:rsid w:val="00C66353"/>
    <w:rsid w:val="00C7428C"/>
    <w:rsid w:val="00C74684"/>
    <w:rsid w:val="00C77FEF"/>
    <w:rsid w:val="00C80F37"/>
    <w:rsid w:val="00C83659"/>
    <w:rsid w:val="00C839C1"/>
    <w:rsid w:val="00C97A7F"/>
    <w:rsid w:val="00CA4421"/>
    <w:rsid w:val="00CA5363"/>
    <w:rsid w:val="00CA7D07"/>
    <w:rsid w:val="00CB24A4"/>
    <w:rsid w:val="00CB28CB"/>
    <w:rsid w:val="00CB5B17"/>
    <w:rsid w:val="00CB6AA0"/>
    <w:rsid w:val="00CC4443"/>
    <w:rsid w:val="00CC450F"/>
    <w:rsid w:val="00CC5CAF"/>
    <w:rsid w:val="00CD25E2"/>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37FE"/>
    <w:rsid w:val="00D642A3"/>
    <w:rsid w:val="00D67084"/>
    <w:rsid w:val="00D71B8A"/>
    <w:rsid w:val="00D72C08"/>
    <w:rsid w:val="00D75247"/>
    <w:rsid w:val="00D81325"/>
    <w:rsid w:val="00D814F2"/>
    <w:rsid w:val="00D821F9"/>
    <w:rsid w:val="00D8517B"/>
    <w:rsid w:val="00D875ED"/>
    <w:rsid w:val="00D877D0"/>
    <w:rsid w:val="00D90013"/>
    <w:rsid w:val="00D91B9C"/>
    <w:rsid w:val="00D92C1B"/>
    <w:rsid w:val="00D94CC7"/>
    <w:rsid w:val="00D97901"/>
    <w:rsid w:val="00DA1AF4"/>
    <w:rsid w:val="00DB00ED"/>
    <w:rsid w:val="00DB0C60"/>
    <w:rsid w:val="00DC31E6"/>
    <w:rsid w:val="00DC641A"/>
    <w:rsid w:val="00DD21A1"/>
    <w:rsid w:val="00DD68FB"/>
    <w:rsid w:val="00DD6B7D"/>
    <w:rsid w:val="00DD6E14"/>
    <w:rsid w:val="00DE15AC"/>
    <w:rsid w:val="00DF2015"/>
    <w:rsid w:val="00E061EC"/>
    <w:rsid w:val="00E0696B"/>
    <w:rsid w:val="00E10E81"/>
    <w:rsid w:val="00E13E51"/>
    <w:rsid w:val="00E21F56"/>
    <w:rsid w:val="00E3014F"/>
    <w:rsid w:val="00E340BF"/>
    <w:rsid w:val="00E4286E"/>
    <w:rsid w:val="00E43EAD"/>
    <w:rsid w:val="00E52788"/>
    <w:rsid w:val="00E62DCB"/>
    <w:rsid w:val="00E651DD"/>
    <w:rsid w:val="00E66558"/>
    <w:rsid w:val="00E70D81"/>
    <w:rsid w:val="00E726A6"/>
    <w:rsid w:val="00E73418"/>
    <w:rsid w:val="00E8109E"/>
    <w:rsid w:val="00E85C23"/>
    <w:rsid w:val="00E86F05"/>
    <w:rsid w:val="00E90C45"/>
    <w:rsid w:val="00EA3A2A"/>
    <w:rsid w:val="00EA6B46"/>
    <w:rsid w:val="00EB4556"/>
    <w:rsid w:val="00EB4A11"/>
    <w:rsid w:val="00EB64C8"/>
    <w:rsid w:val="00ED17DA"/>
    <w:rsid w:val="00ED4136"/>
    <w:rsid w:val="00ED5108"/>
    <w:rsid w:val="00ED6AE8"/>
    <w:rsid w:val="00EE291B"/>
    <w:rsid w:val="00EE2CB2"/>
    <w:rsid w:val="00EE4297"/>
    <w:rsid w:val="00EF485B"/>
    <w:rsid w:val="00EF5A6B"/>
    <w:rsid w:val="00F012CA"/>
    <w:rsid w:val="00F01752"/>
    <w:rsid w:val="00F017D2"/>
    <w:rsid w:val="00F0355A"/>
    <w:rsid w:val="00F05C44"/>
    <w:rsid w:val="00F15753"/>
    <w:rsid w:val="00F16F26"/>
    <w:rsid w:val="00F2078E"/>
    <w:rsid w:val="00F21F92"/>
    <w:rsid w:val="00F24A7E"/>
    <w:rsid w:val="00F32ABA"/>
    <w:rsid w:val="00F33DC0"/>
    <w:rsid w:val="00F33F28"/>
    <w:rsid w:val="00F35A40"/>
    <w:rsid w:val="00F35FDE"/>
    <w:rsid w:val="00F40DE1"/>
    <w:rsid w:val="00F4142A"/>
    <w:rsid w:val="00F54FCB"/>
    <w:rsid w:val="00F613A0"/>
    <w:rsid w:val="00F62587"/>
    <w:rsid w:val="00F631A6"/>
    <w:rsid w:val="00F63E9E"/>
    <w:rsid w:val="00F63FEA"/>
    <w:rsid w:val="00F66AA7"/>
    <w:rsid w:val="00F75603"/>
    <w:rsid w:val="00F76843"/>
    <w:rsid w:val="00F776E1"/>
    <w:rsid w:val="00F77E8D"/>
    <w:rsid w:val="00F925EB"/>
    <w:rsid w:val="00F97033"/>
    <w:rsid w:val="00FA6DD0"/>
    <w:rsid w:val="00FB6377"/>
    <w:rsid w:val="00FC28DF"/>
    <w:rsid w:val="00FD1780"/>
    <w:rsid w:val="00FD2297"/>
    <w:rsid w:val="00FD406D"/>
    <w:rsid w:val="00FD6AC6"/>
    <w:rsid w:val="00FD70A4"/>
    <w:rsid w:val="00FE070C"/>
    <w:rsid w:val="00FE3136"/>
    <w:rsid w:val="00FE50A3"/>
    <w:rsid w:val="00FE5204"/>
    <w:rsid w:val="00FE5A55"/>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F913EAF-094F-4F72-BFF7-8E77CC736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governance.enfield.gov.uk/documents/s75557/PL%2019.007%20P%20Appendix%203%20-%20Deprivatio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1807</Words>
  <Characters>10306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creator>Department for Education</dc:creator>
  <cp:lastModifiedBy>Liz L.G. Graves</cp:lastModifiedBy>
  <cp:revision>13</cp:revision>
  <cp:lastPrinted>2026-01-08T10:52:00Z</cp:lastPrinted>
  <dcterms:created xsi:type="dcterms:W3CDTF">2025-11-17T11:59:00Z</dcterms:created>
  <dcterms:modified xsi:type="dcterms:W3CDTF">2026-01-08T11:55:00Z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